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71BC2" w14:textId="109B52AA" w:rsidR="00677396" w:rsidRPr="00652907" w:rsidRDefault="00677396" w:rsidP="00AE4BF6">
      <w:pPr>
        <w:pStyle w:val="3GPPHeader"/>
        <w:jc w:val="left"/>
        <w:rPr>
          <w:rFonts w:cs="Arial"/>
          <w:szCs w:val="24"/>
        </w:rPr>
      </w:pPr>
      <w:r w:rsidRPr="00652907">
        <w:rPr>
          <w:rFonts w:cs="Arial"/>
          <w:szCs w:val="24"/>
        </w:rPr>
        <w:t>3GPP TSG-RAN WG2 Meeting #1</w:t>
      </w:r>
      <w:r w:rsidR="009366C1" w:rsidRPr="00652907">
        <w:rPr>
          <w:rFonts w:cs="Arial"/>
          <w:szCs w:val="24"/>
        </w:rPr>
        <w:t>30</w:t>
      </w:r>
      <w:r w:rsidRPr="00652907">
        <w:rPr>
          <w:rFonts w:cs="Arial"/>
          <w:szCs w:val="24"/>
        </w:rPr>
        <w:tab/>
      </w:r>
      <w:r w:rsidR="004255B8" w:rsidRPr="004255B8">
        <w:rPr>
          <w:rFonts w:cs="Arial"/>
          <w:szCs w:val="24"/>
        </w:rPr>
        <w:t>R2-2503694</w:t>
      </w:r>
    </w:p>
    <w:p w14:paraId="1EAFF16C" w14:textId="507E6FE2" w:rsidR="00FF10F2" w:rsidRPr="00652907" w:rsidRDefault="00433EC8" w:rsidP="00AE4BF6">
      <w:pPr>
        <w:pStyle w:val="3GPPHeader"/>
        <w:jc w:val="left"/>
        <w:rPr>
          <w:rFonts w:cs="Arial"/>
          <w:szCs w:val="24"/>
        </w:rPr>
      </w:pPr>
      <w:r w:rsidRPr="00652907">
        <w:rPr>
          <w:rFonts w:cs="Arial"/>
          <w:szCs w:val="24"/>
        </w:rPr>
        <w:t>Malta</w:t>
      </w:r>
      <w:r w:rsidR="00FF10F2" w:rsidRPr="00652907">
        <w:rPr>
          <w:rFonts w:cs="Arial"/>
          <w:szCs w:val="24"/>
        </w:rPr>
        <w:t xml:space="preserve">, </w:t>
      </w:r>
      <w:r w:rsidRPr="00652907">
        <w:rPr>
          <w:rFonts w:cs="Arial"/>
          <w:szCs w:val="24"/>
        </w:rPr>
        <w:t xml:space="preserve">May </w:t>
      </w:r>
      <w:r w:rsidR="009366C1" w:rsidRPr="00652907">
        <w:rPr>
          <w:rFonts w:cs="Arial"/>
          <w:szCs w:val="24"/>
        </w:rPr>
        <w:t>19</w:t>
      </w:r>
      <w:r w:rsidR="00FF10F2" w:rsidRPr="00652907">
        <w:rPr>
          <w:rFonts w:cs="Arial"/>
          <w:szCs w:val="24"/>
          <w:vertAlign w:val="superscript"/>
        </w:rPr>
        <w:t>th</w:t>
      </w:r>
      <w:r w:rsidR="00FF10F2" w:rsidRPr="00652907">
        <w:rPr>
          <w:rFonts w:cs="Arial"/>
          <w:szCs w:val="24"/>
        </w:rPr>
        <w:t xml:space="preserve"> – </w:t>
      </w:r>
      <w:r w:rsidRPr="00652907">
        <w:rPr>
          <w:rFonts w:cs="Arial"/>
          <w:szCs w:val="24"/>
        </w:rPr>
        <w:t>23</w:t>
      </w:r>
      <w:r w:rsidRPr="00652907">
        <w:rPr>
          <w:rFonts w:cs="Arial"/>
          <w:szCs w:val="24"/>
          <w:vertAlign w:val="superscript"/>
        </w:rPr>
        <w:t>rd</w:t>
      </w:r>
      <w:r w:rsidR="00FF10F2" w:rsidRPr="00652907">
        <w:rPr>
          <w:rFonts w:cs="Arial"/>
          <w:szCs w:val="24"/>
        </w:rPr>
        <w:t>, 2025</w:t>
      </w:r>
    </w:p>
    <w:p w14:paraId="0ADEF5D5" w14:textId="1D971343" w:rsidR="00E9639C" w:rsidRPr="00652907" w:rsidRDefault="00E9639C" w:rsidP="00AE4BF6">
      <w:pPr>
        <w:pStyle w:val="3GPPHeader"/>
        <w:jc w:val="left"/>
        <w:rPr>
          <w:rFonts w:cs="Arial"/>
          <w:szCs w:val="24"/>
        </w:rPr>
      </w:pPr>
      <w:r w:rsidRPr="00652907">
        <w:rPr>
          <w:rFonts w:cs="Arial"/>
          <w:szCs w:val="24"/>
        </w:rPr>
        <w:t>Agenda Item:</w:t>
      </w:r>
      <w:r w:rsidRPr="00652907">
        <w:rPr>
          <w:rFonts w:cs="Arial"/>
          <w:szCs w:val="24"/>
        </w:rPr>
        <w:tab/>
        <w:t>8.</w:t>
      </w:r>
      <w:r w:rsidR="00221702" w:rsidRPr="00652907">
        <w:rPr>
          <w:rFonts w:cs="Arial"/>
          <w:szCs w:val="24"/>
        </w:rPr>
        <w:t>3</w:t>
      </w:r>
      <w:r w:rsidRPr="00652907">
        <w:rPr>
          <w:rFonts w:cs="Arial"/>
          <w:szCs w:val="24"/>
        </w:rPr>
        <w:t>.</w:t>
      </w:r>
      <w:r w:rsidR="000B0D18">
        <w:rPr>
          <w:rFonts w:cs="Arial"/>
          <w:szCs w:val="24"/>
        </w:rPr>
        <w:t>4</w:t>
      </w:r>
    </w:p>
    <w:p w14:paraId="2689A9BF" w14:textId="77777777" w:rsidR="00CA180F" w:rsidRPr="00652907" w:rsidRDefault="00CA180F" w:rsidP="00AE4BF6">
      <w:pPr>
        <w:pStyle w:val="3GPPHeader"/>
        <w:jc w:val="left"/>
        <w:rPr>
          <w:rFonts w:cs="Arial"/>
          <w:szCs w:val="24"/>
        </w:rPr>
      </w:pPr>
      <w:r w:rsidRPr="00652907">
        <w:rPr>
          <w:rFonts w:cs="Arial"/>
          <w:szCs w:val="24"/>
        </w:rPr>
        <w:t>Source:</w:t>
      </w:r>
      <w:r w:rsidRPr="00652907">
        <w:rPr>
          <w:rFonts w:cs="Arial"/>
          <w:szCs w:val="24"/>
        </w:rPr>
        <w:tab/>
        <w:t xml:space="preserve">InterDigital </w:t>
      </w:r>
      <w:r w:rsidR="00D17CAF" w:rsidRPr="00652907">
        <w:rPr>
          <w:rFonts w:cs="Arial"/>
          <w:szCs w:val="24"/>
        </w:rPr>
        <w:t>Inc</w:t>
      </w:r>
      <w:r w:rsidR="009E1624" w:rsidRPr="00652907">
        <w:rPr>
          <w:rFonts w:cs="Arial"/>
          <w:szCs w:val="24"/>
        </w:rPr>
        <w:t>.</w:t>
      </w:r>
    </w:p>
    <w:p w14:paraId="0A41D52A" w14:textId="0B01AD5D" w:rsidR="00CA180F" w:rsidRPr="00652907" w:rsidRDefault="00CA180F" w:rsidP="00AE4BF6">
      <w:pPr>
        <w:pStyle w:val="3GPPHeader"/>
        <w:jc w:val="left"/>
        <w:rPr>
          <w:rFonts w:cs="Arial"/>
          <w:color w:val="000000"/>
          <w:szCs w:val="24"/>
        </w:rPr>
      </w:pPr>
      <w:r w:rsidRPr="00652907">
        <w:rPr>
          <w:rFonts w:cs="Arial"/>
          <w:szCs w:val="24"/>
        </w:rPr>
        <w:t>Title:</w:t>
      </w:r>
      <w:r w:rsidRPr="00652907">
        <w:rPr>
          <w:rFonts w:cs="Arial"/>
          <w:szCs w:val="24"/>
        </w:rPr>
        <w:tab/>
      </w:r>
      <w:r w:rsidR="004255B8" w:rsidRPr="004255B8">
        <w:rPr>
          <w:rFonts w:cs="Arial"/>
          <w:szCs w:val="24"/>
        </w:rPr>
        <w:t>Data collection for RRM measurement prediction</w:t>
      </w:r>
    </w:p>
    <w:p w14:paraId="1A9B5865" w14:textId="77777777" w:rsidR="00CA180F" w:rsidRPr="00652907" w:rsidRDefault="00CA180F" w:rsidP="00AE4BF6">
      <w:pPr>
        <w:pStyle w:val="3GPPHeader"/>
        <w:jc w:val="left"/>
        <w:rPr>
          <w:rFonts w:cs="Arial"/>
          <w:szCs w:val="24"/>
        </w:rPr>
      </w:pPr>
      <w:r w:rsidRPr="00652907">
        <w:rPr>
          <w:rFonts w:cs="Arial"/>
          <w:szCs w:val="24"/>
        </w:rPr>
        <w:t>Document for:</w:t>
      </w:r>
      <w:r w:rsidRPr="00652907">
        <w:rPr>
          <w:rFonts w:cs="Arial"/>
          <w:szCs w:val="24"/>
        </w:rPr>
        <w:tab/>
        <w:t>Discussion</w:t>
      </w:r>
    </w:p>
    <w:p w14:paraId="3F41E63A" w14:textId="77777777" w:rsidR="00A15B67" w:rsidRPr="000B0D18" w:rsidRDefault="00A15B67" w:rsidP="00AE4BF6">
      <w:pPr>
        <w:pStyle w:val="Heading1"/>
        <w:rPr>
          <w:sz w:val="32"/>
          <w:szCs w:val="32"/>
          <w:lang w:val="en-US"/>
        </w:rPr>
      </w:pPr>
      <w:r w:rsidRPr="000B0D18">
        <w:rPr>
          <w:sz w:val="32"/>
          <w:szCs w:val="32"/>
          <w:lang w:val="en-US"/>
        </w:rPr>
        <w:t xml:space="preserve">1. </w:t>
      </w:r>
      <w:r w:rsidRPr="000B0D18">
        <w:rPr>
          <w:lang w:val="en-US"/>
        </w:rPr>
        <w:t>Introduction</w:t>
      </w:r>
    </w:p>
    <w:p w14:paraId="3C295B92" w14:textId="51D98342" w:rsidR="00CF5683" w:rsidRDefault="00CC530B" w:rsidP="00AE4BF6">
      <w:pPr>
        <w:jc w:val="left"/>
      </w:pPr>
      <w:r w:rsidRPr="00652907">
        <w:t xml:space="preserve">In RAN2-129bis, initial discussion on LCM and the spec impact for the </w:t>
      </w:r>
      <w:r w:rsidR="00A30588" w:rsidRPr="00652907">
        <w:t xml:space="preserve">AI/ML for mobility </w:t>
      </w:r>
      <w:r w:rsidRPr="00652907">
        <w:t>use case were made</w:t>
      </w:r>
      <w:r w:rsidR="00B64DF9" w:rsidRPr="00652907">
        <w:t xml:space="preserve"> </w:t>
      </w:r>
      <w:r w:rsidR="00CF5683">
        <w:t>and some agreements were made regarding data collection [</w:t>
      </w:r>
      <w:r w:rsidR="005D5542">
        <w:t>6</w:t>
      </w:r>
      <w:r w:rsidR="00CF5683">
        <w:t>]:</w:t>
      </w:r>
    </w:p>
    <w:p w14:paraId="08CE0EB5" w14:textId="77777777" w:rsidR="00CF5683" w:rsidRPr="00652907" w:rsidRDefault="00CF5683" w:rsidP="00626117">
      <w:pPr>
        <w:pStyle w:val="ListParagraph"/>
        <w:numPr>
          <w:ilvl w:val="0"/>
          <w:numId w:val="11"/>
        </w:numPr>
        <w:tabs>
          <w:tab w:val="left" w:pos="1622"/>
        </w:tabs>
        <w:overflowPunct/>
        <w:autoSpaceDE/>
        <w:autoSpaceDN/>
        <w:adjustRightInd/>
        <w:spacing w:after="0"/>
        <w:jc w:val="left"/>
        <w:textAlignment w:val="auto"/>
        <w:rPr>
          <w:rFonts w:eastAsia="MS Mincho"/>
          <w:i/>
          <w:iCs/>
          <w:szCs w:val="24"/>
          <w:lang w:eastAsia="en-GB"/>
        </w:rPr>
      </w:pPr>
      <w:r w:rsidRPr="00652907">
        <w:rPr>
          <w:rFonts w:eastAsia="MS Mincho"/>
          <w:i/>
          <w:iCs/>
          <w:szCs w:val="24"/>
          <w:lang w:eastAsia="en-GB"/>
        </w:rPr>
        <w:t xml:space="preserve">As a baseline, use the AI ML PHY NW-side data collection procedures, configuration and reporting framework.  </w:t>
      </w:r>
    </w:p>
    <w:p w14:paraId="6416E542" w14:textId="77777777" w:rsidR="00CF5683" w:rsidRPr="00652907" w:rsidRDefault="00CF5683" w:rsidP="00626117">
      <w:pPr>
        <w:pStyle w:val="ListParagraph"/>
        <w:numPr>
          <w:ilvl w:val="0"/>
          <w:numId w:val="11"/>
        </w:numPr>
        <w:tabs>
          <w:tab w:val="left" w:pos="1622"/>
        </w:tabs>
        <w:overflowPunct/>
        <w:autoSpaceDE/>
        <w:autoSpaceDN/>
        <w:adjustRightInd/>
        <w:spacing w:after="0"/>
        <w:jc w:val="left"/>
        <w:textAlignment w:val="auto"/>
        <w:rPr>
          <w:rFonts w:eastAsia="MS Mincho"/>
          <w:i/>
          <w:iCs/>
          <w:szCs w:val="24"/>
          <w:lang w:eastAsia="en-GB"/>
        </w:rPr>
      </w:pPr>
      <w:r w:rsidRPr="00652907">
        <w:rPr>
          <w:rFonts w:eastAsia="MS Mincho"/>
          <w:i/>
          <w:iCs/>
          <w:szCs w:val="24"/>
          <w:lang w:eastAsia="en-GB"/>
        </w:rPr>
        <w:t xml:space="preserve">Study UE side data collection configuration, taking AI ML PHY relevant procedure as baseline.   Postpone UE side data collection transfer discussion until further progress is made in AI ML PHY in R20. </w:t>
      </w:r>
    </w:p>
    <w:p w14:paraId="1CB5F3BD" w14:textId="77777777" w:rsidR="00CF5683" w:rsidRDefault="00CF5683" w:rsidP="00AE4BF6">
      <w:pPr>
        <w:jc w:val="left"/>
      </w:pPr>
    </w:p>
    <w:p w14:paraId="72833800" w14:textId="0BE4F5EA" w:rsidR="00DF0F9D" w:rsidRPr="00652907" w:rsidRDefault="007E4CF2" w:rsidP="00AE4BF6">
      <w:pPr>
        <w:jc w:val="left"/>
      </w:pPr>
      <w:r>
        <w:t>I</w:t>
      </w:r>
      <w:r w:rsidR="00DF247F" w:rsidRPr="00652907">
        <w:t xml:space="preserve">n this contribution, we </w:t>
      </w:r>
      <w:r w:rsidR="005D5542" w:rsidRPr="00652907">
        <w:t>discussed</w:t>
      </w:r>
      <w:r w:rsidR="00F06E60" w:rsidRPr="00652907">
        <w:t xml:space="preserve"> </w:t>
      </w:r>
      <w:r w:rsidR="001262CC" w:rsidRPr="00652907">
        <w:t xml:space="preserve">some of the open issues regarding </w:t>
      </w:r>
      <w:r>
        <w:t>d</w:t>
      </w:r>
      <w:r w:rsidR="005D5542">
        <w:t>a</w:t>
      </w:r>
      <w:r>
        <w:t xml:space="preserve">ta </w:t>
      </w:r>
      <w:r w:rsidR="00751943">
        <w:t>collection</w:t>
      </w:r>
      <w:r>
        <w:t xml:space="preserve"> for AI</w:t>
      </w:r>
      <w:r w:rsidR="00E84882">
        <w:t>/</w:t>
      </w:r>
      <w:r>
        <w:t>ML mobility</w:t>
      </w:r>
      <w:r w:rsidR="00FE0FEC" w:rsidRPr="00652907">
        <w:t xml:space="preserve">. </w:t>
      </w:r>
    </w:p>
    <w:p w14:paraId="6AFFAF84" w14:textId="77777777" w:rsidR="00A15B67" w:rsidRDefault="00A15B67" w:rsidP="00AE4BF6">
      <w:pPr>
        <w:pStyle w:val="Heading1"/>
        <w:rPr>
          <w:lang w:val="en-US"/>
        </w:rPr>
      </w:pPr>
      <w:r w:rsidRPr="000B0D18">
        <w:rPr>
          <w:sz w:val="32"/>
          <w:szCs w:val="32"/>
          <w:lang w:val="en-US"/>
        </w:rPr>
        <w:t xml:space="preserve">2. </w:t>
      </w:r>
      <w:r w:rsidRPr="000B0D18">
        <w:rPr>
          <w:lang w:val="en-US"/>
        </w:rPr>
        <w:t>Discussion</w:t>
      </w:r>
    </w:p>
    <w:p w14:paraId="4F338BBA" w14:textId="3E1FCD3E" w:rsidR="00AE6065" w:rsidRPr="000B0D18" w:rsidRDefault="00AE6065" w:rsidP="00AE4BF6">
      <w:pPr>
        <w:pStyle w:val="Heading3"/>
        <w:rPr>
          <w:lang w:val="en-US"/>
        </w:rPr>
      </w:pPr>
      <w:r w:rsidRPr="000B0D18">
        <w:rPr>
          <w:lang w:val="en-US"/>
        </w:rPr>
        <w:t xml:space="preserve">2.1 </w:t>
      </w:r>
      <w:r>
        <w:rPr>
          <w:lang w:val="en-US"/>
        </w:rPr>
        <w:t>Network side data collection</w:t>
      </w:r>
    </w:p>
    <w:p w14:paraId="164E6CDF" w14:textId="77777777" w:rsidR="008303D4" w:rsidRDefault="00071725" w:rsidP="00AE4BF6">
      <w:pPr>
        <w:jc w:val="left"/>
      </w:pPr>
      <w:r>
        <w:t>As shown in Annex 1, RAN2 has made several agreements regarding network side data collection for the BM case</w:t>
      </w:r>
      <w:r w:rsidR="004B2365">
        <w:t xml:space="preserve">. In our understanding, apart from the content of the data being collected, the signaling </w:t>
      </w:r>
      <w:r w:rsidR="00574C22">
        <w:t xml:space="preserve">aspect is quite similar in the AIML mobility use case as well (i.e., UE logs </w:t>
      </w:r>
      <w:r w:rsidR="00836553">
        <w:t>measurements according to a data collection configuration from the gNB and sends them on demand</w:t>
      </w:r>
      <w:r w:rsidR="00C34F8F">
        <w:t xml:space="preserve">). </w:t>
      </w:r>
    </w:p>
    <w:p w14:paraId="6D796ECF" w14:textId="77777777" w:rsidR="00124659" w:rsidRDefault="00124659" w:rsidP="00AE4BF6">
      <w:pPr>
        <w:jc w:val="left"/>
      </w:pPr>
      <w:r>
        <w:t xml:space="preserve">The </w:t>
      </w:r>
      <w:r w:rsidR="00D93CA3">
        <w:t>content of the collected data</w:t>
      </w:r>
      <w:r>
        <w:t xml:space="preserve"> </w:t>
      </w:r>
      <w:r w:rsidR="00D93CA3">
        <w:t>depend</w:t>
      </w:r>
      <w:r>
        <w:t>s</w:t>
      </w:r>
      <w:r w:rsidR="00D93CA3">
        <w:t xml:space="preserve"> on the RRM sub-use case, </w:t>
      </w:r>
      <w:r>
        <w:t xml:space="preserve">which </w:t>
      </w:r>
      <w:proofErr w:type="gramStart"/>
      <w:r>
        <w:t>are</w:t>
      </w:r>
      <w:proofErr w:type="gramEnd"/>
      <w:r>
        <w:t xml:space="preserve"> listed below:</w:t>
      </w:r>
    </w:p>
    <w:p w14:paraId="62FE9DD7" w14:textId="77777777" w:rsidR="00124659" w:rsidRPr="00652907" w:rsidRDefault="00124659" w:rsidP="00626117">
      <w:pPr>
        <w:numPr>
          <w:ilvl w:val="0"/>
          <w:numId w:val="10"/>
        </w:numPr>
        <w:jc w:val="left"/>
      </w:pPr>
      <w:r w:rsidRPr="00A65104">
        <w:rPr>
          <w:i/>
          <w:iCs/>
        </w:rPr>
        <w:t>Sub-use case 1:</w:t>
      </w:r>
      <w:r w:rsidRPr="00652907">
        <w:t xml:space="preserve"> L1 beam-level measurement result(s) is predicted based on actual L1 beam-level measurement result(s) and then L3 cell-level measurement result is generated </w:t>
      </w:r>
    </w:p>
    <w:p w14:paraId="5CFA3ADD" w14:textId="77777777" w:rsidR="00124659" w:rsidRPr="00652907" w:rsidRDefault="00124659" w:rsidP="00626117">
      <w:pPr>
        <w:numPr>
          <w:ilvl w:val="0"/>
          <w:numId w:val="10"/>
        </w:numPr>
        <w:jc w:val="left"/>
      </w:pPr>
      <w:r w:rsidRPr="00A65104">
        <w:rPr>
          <w:i/>
          <w:iCs/>
        </w:rPr>
        <w:t>Sub-use case 2:</w:t>
      </w:r>
      <w:r w:rsidRPr="00652907">
        <w:t xml:space="preserve"> L3 Cell-level measurement result(s) is predicted based on actual L3 cell-level measurement result(s)</w:t>
      </w:r>
    </w:p>
    <w:p w14:paraId="06B1107F" w14:textId="77777777" w:rsidR="00124659" w:rsidRPr="00652907" w:rsidRDefault="00124659" w:rsidP="00626117">
      <w:pPr>
        <w:numPr>
          <w:ilvl w:val="0"/>
          <w:numId w:val="10"/>
        </w:numPr>
        <w:jc w:val="left"/>
      </w:pPr>
      <w:r w:rsidRPr="00A65104">
        <w:rPr>
          <w:i/>
          <w:iCs/>
        </w:rPr>
        <w:t>Sub-use case 3</w:t>
      </w:r>
      <w:r w:rsidRPr="00652907">
        <w:t>: L3 Cell-level measurement result(s) is predicted based on actual L1 beam-level measurement result(s)</w:t>
      </w:r>
    </w:p>
    <w:p w14:paraId="51D2944E" w14:textId="77777777" w:rsidR="00124659" w:rsidRPr="00652907" w:rsidRDefault="00124659" w:rsidP="00626117">
      <w:pPr>
        <w:numPr>
          <w:ilvl w:val="0"/>
          <w:numId w:val="10"/>
        </w:numPr>
        <w:jc w:val="left"/>
      </w:pPr>
      <w:r w:rsidRPr="00A65104">
        <w:rPr>
          <w:i/>
          <w:iCs/>
        </w:rPr>
        <w:t>Sub-use case 4</w:t>
      </w:r>
      <w:r w:rsidRPr="00652907">
        <w:t xml:space="preserve">: L1 filtered beam-level measurement result(s) is predicted based on actual L1 beam-level measurement result(s) and then L3 beam-level measurement result is generated </w:t>
      </w:r>
    </w:p>
    <w:p w14:paraId="169048B5" w14:textId="77777777" w:rsidR="00124659" w:rsidRPr="00652907" w:rsidRDefault="00124659" w:rsidP="00626117">
      <w:pPr>
        <w:numPr>
          <w:ilvl w:val="0"/>
          <w:numId w:val="10"/>
        </w:numPr>
        <w:jc w:val="left"/>
      </w:pPr>
      <w:r w:rsidRPr="00A65104">
        <w:rPr>
          <w:i/>
          <w:iCs/>
        </w:rPr>
        <w:t>Sub-use case 5:</w:t>
      </w:r>
      <w:r w:rsidRPr="00652907">
        <w:t xml:space="preserve"> L3 beam-level measurement result(s) is predicted based on actual L3 beam-level measurement result(s)</w:t>
      </w:r>
    </w:p>
    <w:p w14:paraId="38420F76" w14:textId="77777777" w:rsidR="00124659" w:rsidRPr="00652907" w:rsidRDefault="00124659" w:rsidP="00626117">
      <w:pPr>
        <w:numPr>
          <w:ilvl w:val="0"/>
          <w:numId w:val="10"/>
        </w:numPr>
        <w:jc w:val="left"/>
      </w:pPr>
      <w:r w:rsidRPr="00A65104">
        <w:rPr>
          <w:i/>
          <w:iCs/>
        </w:rPr>
        <w:t>Sub-use case 6:</w:t>
      </w:r>
      <w:r w:rsidRPr="00652907">
        <w:t xml:space="preserve"> L3 beam-level measurement result(s) is predicted based on actual L1 beam-level measurement result(s)</w:t>
      </w:r>
    </w:p>
    <w:p w14:paraId="5957F530" w14:textId="77777777" w:rsidR="00124659" w:rsidRPr="00652907" w:rsidRDefault="00124659" w:rsidP="00AE4BF6">
      <w:pPr>
        <w:tabs>
          <w:tab w:val="left" w:pos="1622"/>
        </w:tabs>
        <w:overflowPunct/>
        <w:autoSpaceDE/>
        <w:autoSpaceDN/>
        <w:adjustRightInd/>
        <w:spacing w:after="0"/>
        <w:jc w:val="left"/>
        <w:textAlignment w:val="auto"/>
        <w:rPr>
          <w:rFonts w:eastAsia="MS Mincho"/>
          <w:szCs w:val="24"/>
          <w:lang w:eastAsia="en-GB"/>
        </w:rPr>
      </w:pPr>
    </w:p>
    <w:p w14:paraId="1E660BAE" w14:textId="4DD48467" w:rsidR="00124659" w:rsidRDefault="00E861F2" w:rsidP="00AE4BF6">
      <w:pPr>
        <w:tabs>
          <w:tab w:val="left" w:pos="1622"/>
        </w:tabs>
        <w:overflowPunct/>
        <w:autoSpaceDE/>
        <w:autoSpaceDN/>
        <w:adjustRightInd/>
        <w:spacing w:after="0"/>
        <w:jc w:val="left"/>
        <w:textAlignment w:val="auto"/>
        <w:rPr>
          <w:rFonts w:eastAsia="MS Mincho"/>
          <w:szCs w:val="24"/>
          <w:lang w:eastAsia="en-GB"/>
        </w:rPr>
      </w:pPr>
      <w:r>
        <w:rPr>
          <w:rFonts w:eastAsia="MS Mincho"/>
          <w:szCs w:val="24"/>
          <w:lang w:eastAsia="en-GB"/>
        </w:rPr>
        <w:t xml:space="preserve">Thus, based on the sub-use case, the </w:t>
      </w:r>
      <w:r w:rsidR="00C93039">
        <w:rPr>
          <w:rFonts w:eastAsia="MS Mincho"/>
          <w:szCs w:val="24"/>
          <w:lang w:eastAsia="en-GB"/>
        </w:rPr>
        <w:t xml:space="preserve">data to be collected for the training of the network side model </w:t>
      </w:r>
      <w:r w:rsidR="005C7963">
        <w:rPr>
          <w:rFonts w:eastAsia="MS Mincho"/>
          <w:szCs w:val="24"/>
          <w:lang w:eastAsia="en-GB"/>
        </w:rPr>
        <w:t>(i.e</w:t>
      </w:r>
      <w:r w:rsidR="00A62C87">
        <w:rPr>
          <w:rFonts w:eastAsia="MS Mincho"/>
          <w:szCs w:val="24"/>
          <w:lang w:eastAsia="en-GB"/>
        </w:rPr>
        <w:t xml:space="preserve">., input and output/ground-truth) </w:t>
      </w:r>
      <w:r w:rsidR="00C93039">
        <w:rPr>
          <w:rFonts w:eastAsia="MS Mincho"/>
          <w:szCs w:val="24"/>
          <w:lang w:eastAsia="en-GB"/>
        </w:rPr>
        <w:t>can be one of the following:</w:t>
      </w:r>
    </w:p>
    <w:p w14:paraId="3D399730" w14:textId="77777777" w:rsidR="003373D3" w:rsidRPr="00652907" w:rsidRDefault="003373D3" w:rsidP="00AE4BF6">
      <w:pPr>
        <w:tabs>
          <w:tab w:val="left" w:pos="1622"/>
        </w:tabs>
        <w:overflowPunct/>
        <w:autoSpaceDE/>
        <w:autoSpaceDN/>
        <w:adjustRightInd/>
        <w:spacing w:after="0"/>
        <w:jc w:val="left"/>
        <w:textAlignment w:val="auto"/>
        <w:rPr>
          <w:rFonts w:eastAsia="MS Mincho"/>
          <w:szCs w:val="24"/>
          <w:lang w:eastAsia="en-GB"/>
        </w:rPr>
      </w:pPr>
    </w:p>
    <w:p w14:paraId="4BDAD280" w14:textId="6CE830AB" w:rsidR="00124659" w:rsidRPr="00A62C87" w:rsidRDefault="00124659" w:rsidP="00626117">
      <w:pPr>
        <w:pStyle w:val="ListParagraph"/>
        <w:numPr>
          <w:ilvl w:val="1"/>
          <w:numId w:val="10"/>
        </w:numPr>
        <w:tabs>
          <w:tab w:val="left" w:pos="1622"/>
        </w:tabs>
        <w:overflowPunct/>
        <w:autoSpaceDE/>
        <w:autoSpaceDN/>
        <w:adjustRightInd/>
        <w:spacing w:after="0"/>
        <w:jc w:val="left"/>
        <w:textAlignment w:val="auto"/>
        <w:rPr>
          <w:rFonts w:eastAsia="MS Mincho"/>
          <w:szCs w:val="24"/>
          <w:lang w:eastAsia="en-GB"/>
        </w:rPr>
      </w:pPr>
      <w:r w:rsidRPr="00A62C87">
        <w:rPr>
          <w:rFonts w:eastAsia="MS Mincho"/>
          <w:szCs w:val="24"/>
          <w:lang w:eastAsia="en-GB"/>
        </w:rPr>
        <w:t>L3 cell level measurements</w:t>
      </w:r>
      <w:r w:rsidR="00D433AA" w:rsidRPr="00A62C87">
        <w:rPr>
          <w:rFonts w:eastAsia="MS Mincho"/>
          <w:szCs w:val="24"/>
          <w:lang w:eastAsia="en-GB"/>
        </w:rPr>
        <w:t xml:space="preserve"> </w:t>
      </w:r>
    </w:p>
    <w:p w14:paraId="24CA4C7F" w14:textId="51E91B91" w:rsidR="00124659" w:rsidRPr="00A62C87" w:rsidRDefault="00124659" w:rsidP="00626117">
      <w:pPr>
        <w:pStyle w:val="ListParagraph"/>
        <w:numPr>
          <w:ilvl w:val="1"/>
          <w:numId w:val="10"/>
        </w:numPr>
        <w:tabs>
          <w:tab w:val="left" w:pos="1622"/>
        </w:tabs>
        <w:overflowPunct/>
        <w:autoSpaceDE/>
        <w:autoSpaceDN/>
        <w:adjustRightInd/>
        <w:spacing w:after="0"/>
        <w:jc w:val="left"/>
        <w:textAlignment w:val="auto"/>
        <w:rPr>
          <w:rFonts w:eastAsia="MS Mincho"/>
          <w:szCs w:val="24"/>
          <w:lang w:eastAsia="en-GB"/>
        </w:rPr>
      </w:pPr>
      <w:r w:rsidRPr="00A62C87">
        <w:rPr>
          <w:rFonts w:eastAsia="MS Mincho"/>
          <w:szCs w:val="24"/>
          <w:lang w:eastAsia="en-GB"/>
        </w:rPr>
        <w:t>L1 beam level measurements</w:t>
      </w:r>
    </w:p>
    <w:p w14:paraId="7FE56F5C" w14:textId="76D35D84" w:rsidR="00124659" w:rsidRPr="00A62C87" w:rsidRDefault="00124659" w:rsidP="00626117">
      <w:pPr>
        <w:pStyle w:val="ListParagraph"/>
        <w:numPr>
          <w:ilvl w:val="1"/>
          <w:numId w:val="10"/>
        </w:numPr>
        <w:tabs>
          <w:tab w:val="left" w:pos="1622"/>
        </w:tabs>
        <w:overflowPunct/>
        <w:autoSpaceDE/>
        <w:autoSpaceDN/>
        <w:adjustRightInd/>
        <w:spacing w:after="0"/>
        <w:jc w:val="left"/>
        <w:textAlignment w:val="auto"/>
        <w:rPr>
          <w:rFonts w:eastAsia="MS Mincho"/>
          <w:szCs w:val="24"/>
          <w:lang w:eastAsia="en-GB"/>
        </w:rPr>
      </w:pPr>
      <w:r w:rsidRPr="00A62C87">
        <w:rPr>
          <w:rFonts w:eastAsia="MS Mincho"/>
          <w:szCs w:val="24"/>
          <w:lang w:eastAsia="en-GB"/>
        </w:rPr>
        <w:lastRenderedPageBreak/>
        <w:t>L3 beam level measurements</w:t>
      </w:r>
    </w:p>
    <w:p w14:paraId="3D032BF9" w14:textId="77777777" w:rsidR="00B27984" w:rsidRDefault="00B27984" w:rsidP="00AE4BF6">
      <w:pPr>
        <w:jc w:val="left"/>
      </w:pPr>
    </w:p>
    <w:p w14:paraId="0D9DDCB6" w14:textId="68B17BCA" w:rsidR="00D71457" w:rsidRDefault="005A2FEA" w:rsidP="00AE4BF6">
      <w:pPr>
        <w:jc w:val="left"/>
      </w:pPr>
      <w:r>
        <w:t xml:space="preserve">Considering the agreements regarding the signaling for the BM case and the content of the </w:t>
      </w:r>
      <w:r w:rsidR="003B2B04">
        <w:t xml:space="preserve">collected </w:t>
      </w:r>
      <w:r>
        <w:t xml:space="preserve">data discussed above, we </w:t>
      </w:r>
      <w:r w:rsidR="00C34F8F">
        <w:t>propose t</w:t>
      </w:r>
      <w:r w:rsidR="003700A5">
        <w:t>he following for the collection of data by the UE for the training of a network side model:</w:t>
      </w:r>
    </w:p>
    <w:p w14:paraId="08497977" w14:textId="0947CA07" w:rsidR="00806926" w:rsidRDefault="00D71457" w:rsidP="00AE4BF6">
      <w:pPr>
        <w:jc w:val="left"/>
        <w:rPr>
          <w:b/>
        </w:rPr>
      </w:pPr>
      <w:r w:rsidRPr="00D71457">
        <w:rPr>
          <w:b/>
        </w:rPr>
        <w:t xml:space="preserve">Proposal. 1: For </w:t>
      </w:r>
      <w:r w:rsidR="00806926">
        <w:rPr>
          <w:b/>
        </w:rPr>
        <w:t xml:space="preserve">the </w:t>
      </w:r>
      <w:r w:rsidR="00404E5E">
        <w:rPr>
          <w:b/>
        </w:rPr>
        <w:t xml:space="preserve">collection of data for the training of a </w:t>
      </w:r>
      <w:r w:rsidR="00806926">
        <w:rPr>
          <w:b/>
        </w:rPr>
        <w:t>network</w:t>
      </w:r>
      <w:r w:rsidR="00404E5E">
        <w:rPr>
          <w:b/>
        </w:rPr>
        <w:t>-</w:t>
      </w:r>
      <w:r w:rsidR="00806926">
        <w:rPr>
          <w:b/>
        </w:rPr>
        <w:t>side</w:t>
      </w:r>
      <w:r w:rsidR="00404E5E">
        <w:rPr>
          <w:b/>
        </w:rPr>
        <w:t xml:space="preserve">d model for </w:t>
      </w:r>
      <w:r w:rsidRPr="00D71457">
        <w:rPr>
          <w:b/>
        </w:rPr>
        <w:t>RRM measurement prediction</w:t>
      </w:r>
      <w:r w:rsidR="00EF508B">
        <w:rPr>
          <w:b/>
        </w:rPr>
        <w:t>:</w:t>
      </w:r>
    </w:p>
    <w:p w14:paraId="0C191401" w14:textId="5C9CD47D" w:rsidR="009B362B" w:rsidRDefault="00FF6A4E" w:rsidP="00626117">
      <w:pPr>
        <w:pStyle w:val="ListParagraph"/>
        <w:numPr>
          <w:ilvl w:val="0"/>
          <w:numId w:val="16"/>
        </w:numPr>
        <w:jc w:val="left"/>
        <w:rPr>
          <w:b/>
        </w:rPr>
      </w:pPr>
      <w:r>
        <w:rPr>
          <w:b/>
        </w:rPr>
        <w:t>UE can be configured to log</w:t>
      </w:r>
      <w:r w:rsidR="004C4593">
        <w:rPr>
          <w:b/>
        </w:rPr>
        <w:t xml:space="preserve">, </w:t>
      </w:r>
      <w:r w:rsidR="008D0705">
        <w:rPr>
          <w:b/>
        </w:rPr>
        <w:t>at</w:t>
      </w:r>
      <w:r w:rsidR="009B362B">
        <w:rPr>
          <w:b/>
        </w:rPr>
        <w:t xml:space="preserve"> a certain logging periodicity, one or more of the following:</w:t>
      </w:r>
    </w:p>
    <w:p w14:paraId="37C5FB7F" w14:textId="77777777" w:rsidR="009B362B" w:rsidRDefault="00991741" w:rsidP="00626117">
      <w:pPr>
        <w:pStyle w:val="ListParagraph"/>
        <w:numPr>
          <w:ilvl w:val="1"/>
          <w:numId w:val="16"/>
        </w:numPr>
        <w:jc w:val="left"/>
        <w:rPr>
          <w:b/>
        </w:rPr>
      </w:pPr>
      <w:r>
        <w:rPr>
          <w:b/>
        </w:rPr>
        <w:t>L</w:t>
      </w:r>
      <w:r w:rsidR="00D71457" w:rsidRPr="00FF6A4E">
        <w:rPr>
          <w:b/>
        </w:rPr>
        <w:t xml:space="preserve">3 </w:t>
      </w:r>
      <w:r>
        <w:rPr>
          <w:b/>
        </w:rPr>
        <w:t xml:space="preserve">cell level measurements, </w:t>
      </w:r>
    </w:p>
    <w:p w14:paraId="79967B80" w14:textId="7B5A1ABB" w:rsidR="009B362B" w:rsidRDefault="00991741" w:rsidP="00626117">
      <w:pPr>
        <w:pStyle w:val="ListParagraph"/>
        <w:numPr>
          <w:ilvl w:val="1"/>
          <w:numId w:val="16"/>
        </w:numPr>
        <w:jc w:val="left"/>
        <w:rPr>
          <w:b/>
        </w:rPr>
      </w:pPr>
      <w:r>
        <w:rPr>
          <w:b/>
        </w:rPr>
        <w:t xml:space="preserve">L3 beam level </w:t>
      </w:r>
      <w:r w:rsidR="00D93F50">
        <w:rPr>
          <w:b/>
        </w:rPr>
        <w:t>measurements</w:t>
      </w:r>
      <w:r w:rsidR="009B362B">
        <w:rPr>
          <w:b/>
        </w:rPr>
        <w:t xml:space="preserve">, </w:t>
      </w:r>
      <w:r w:rsidR="00D93F50">
        <w:rPr>
          <w:b/>
        </w:rPr>
        <w:t xml:space="preserve"> </w:t>
      </w:r>
    </w:p>
    <w:p w14:paraId="1F77B912" w14:textId="1A9FA555" w:rsidR="00D93F50" w:rsidRDefault="00D93F50" w:rsidP="00626117">
      <w:pPr>
        <w:pStyle w:val="ListParagraph"/>
        <w:numPr>
          <w:ilvl w:val="1"/>
          <w:numId w:val="16"/>
        </w:numPr>
        <w:jc w:val="left"/>
        <w:rPr>
          <w:b/>
        </w:rPr>
      </w:pPr>
      <w:r>
        <w:rPr>
          <w:b/>
        </w:rPr>
        <w:t>L1 beam level measurements</w:t>
      </w:r>
    </w:p>
    <w:p w14:paraId="51E40B7F" w14:textId="77777777" w:rsidR="008B45F3" w:rsidRDefault="00D93F50" w:rsidP="00626117">
      <w:pPr>
        <w:pStyle w:val="ListParagraph"/>
        <w:numPr>
          <w:ilvl w:val="0"/>
          <w:numId w:val="16"/>
        </w:numPr>
        <w:jc w:val="left"/>
        <w:rPr>
          <w:b/>
        </w:rPr>
      </w:pPr>
      <w:r>
        <w:rPr>
          <w:b/>
        </w:rPr>
        <w:t xml:space="preserve">The UE configuration is provided </w:t>
      </w:r>
      <w:r w:rsidR="008B45F3">
        <w:rPr>
          <w:b/>
        </w:rPr>
        <w:t>via the RRM measurement framework. Required enhancements are FFS.</w:t>
      </w:r>
    </w:p>
    <w:p w14:paraId="482DC0F6" w14:textId="7328ADF3" w:rsidR="00A172DC" w:rsidRDefault="00F90EFC" w:rsidP="00626117">
      <w:pPr>
        <w:pStyle w:val="ListParagraph"/>
        <w:numPr>
          <w:ilvl w:val="0"/>
          <w:numId w:val="16"/>
        </w:numPr>
        <w:jc w:val="left"/>
        <w:rPr>
          <w:b/>
        </w:rPr>
      </w:pPr>
      <w:r>
        <w:rPr>
          <w:b/>
        </w:rPr>
        <w:t xml:space="preserve">The UE can be configured with </w:t>
      </w:r>
      <w:proofErr w:type="gramStart"/>
      <w:r>
        <w:rPr>
          <w:b/>
        </w:rPr>
        <w:t>a L3</w:t>
      </w:r>
      <w:proofErr w:type="gramEnd"/>
      <w:r>
        <w:rPr>
          <w:b/>
        </w:rPr>
        <w:t xml:space="preserve"> event for determining when logging is to be performed. When the event conditions are fulfilled, </w:t>
      </w:r>
      <w:r w:rsidR="00E83B33">
        <w:rPr>
          <w:b/>
        </w:rPr>
        <w:t>it</w:t>
      </w:r>
      <w:r>
        <w:rPr>
          <w:b/>
        </w:rPr>
        <w:t xml:space="preserve"> performs the logging </w:t>
      </w:r>
      <w:r w:rsidR="004C4593">
        <w:rPr>
          <w:b/>
        </w:rPr>
        <w:t>w</w:t>
      </w:r>
      <w:r w:rsidR="00E83B33">
        <w:rPr>
          <w:b/>
        </w:rPr>
        <w:t>ith</w:t>
      </w:r>
      <w:r w:rsidR="004C4593">
        <w:rPr>
          <w:b/>
        </w:rPr>
        <w:t xml:space="preserve"> the logging periodicity. </w:t>
      </w:r>
      <w:r w:rsidR="007C3453">
        <w:rPr>
          <w:b/>
        </w:rPr>
        <w:t xml:space="preserve"> </w:t>
      </w:r>
      <w:r w:rsidR="00A172DC">
        <w:rPr>
          <w:b/>
        </w:rPr>
        <w:t xml:space="preserve"> </w:t>
      </w:r>
    </w:p>
    <w:p w14:paraId="67AE65FD" w14:textId="7AA62F8C" w:rsidR="00C17466" w:rsidRDefault="00FE20F6" w:rsidP="00626117">
      <w:pPr>
        <w:pStyle w:val="ListParagraph"/>
        <w:numPr>
          <w:ilvl w:val="0"/>
          <w:numId w:val="16"/>
        </w:numPr>
        <w:jc w:val="left"/>
        <w:rPr>
          <w:b/>
        </w:rPr>
      </w:pPr>
      <w:r>
        <w:rPr>
          <w:b/>
        </w:rPr>
        <w:t xml:space="preserve">The UE sends availability indication of collected data </w:t>
      </w:r>
      <w:r w:rsidR="00C17466">
        <w:rPr>
          <w:b/>
        </w:rPr>
        <w:t>via UAI or RRCReconfigurationComplete message</w:t>
      </w:r>
      <w:r w:rsidR="00E83B33">
        <w:rPr>
          <w:b/>
        </w:rPr>
        <w:t>.</w:t>
      </w:r>
    </w:p>
    <w:p w14:paraId="0EDC62DF" w14:textId="77777777" w:rsidR="00D66A68" w:rsidRDefault="00C17466" w:rsidP="00626117">
      <w:pPr>
        <w:pStyle w:val="ListParagraph"/>
        <w:numPr>
          <w:ilvl w:val="0"/>
          <w:numId w:val="16"/>
        </w:numPr>
        <w:jc w:val="left"/>
        <w:rPr>
          <w:b/>
        </w:rPr>
      </w:pPr>
      <w:r>
        <w:rPr>
          <w:b/>
        </w:rPr>
        <w:t xml:space="preserve">The </w:t>
      </w:r>
      <w:r w:rsidR="000D27C0">
        <w:rPr>
          <w:b/>
        </w:rPr>
        <w:t>availability indication can be triggered due to</w:t>
      </w:r>
      <w:r w:rsidR="00D66A68">
        <w:rPr>
          <w:b/>
        </w:rPr>
        <w:t>:</w:t>
      </w:r>
    </w:p>
    <w:p w14:paraId="491833F0" w14:textId="77777777" w:rsidR="00D66A68" w:rsidRDefault="000D27C0" w:rsidP="00626117">
      <w:pPr>
        <w:pStyle w:val="ListParagraph"/>
        <w:numPr>
          <w:ilvl w:val="1"/>
          <w:numId w:val="16"/>
        </w:numPr>
        <w:jc w:val="left"/>
        <w:rPr>
          <w:b/>
        </w:rPr>
      </w:pPr>
      <w:r>
        <w:rPr>
          <w:b/>
        </w:rPr>
        <w:t xml:space="preserve">full buffer being reached (if configured), </w:t>
      </w:r>
    </w:p>
    <w:p w14:paraId="63A7942E" w14:textId="77777777" w:rsidR="00D66A68" w:rsidRDefault="000D27C0" w:rsidP="00626117">
      <w:pPr>
        <w:pStyle w:val="ListParagraph"/>
        <w:numPr>
          <w:ilvl w:val="1"/>
          <w:numId w:val="16"/>
        </w:numPr>
        <w:jc w:val="left"/>
        <w:rPr>
          <w:b/>
        </w:rPr>
      </w:pPr>
      <w:r>
        <w:rPr>
          <w:b/>
        </w:rPr>
        <w:t>buffer threshold being reached (if configured)</w:t>
      </w:r>
      <w:r w:rsidR="00D66A68">
        <w:rPr>
          <w:b/>
        </w:rPr>
        <w:t>, or</w:t>
      </w:r>
    </w:p>
    <w:p w14:paraId="6DA79277" w14:textId="2EEC8D91" w:rsidR="00C27B99" w:rsidRDefault="00C27B99" w:rsidP="00626117">
      <w:pPr>
        <w:pStyle w:val="ListParagraph"/>
        <w:numPr>
          <w:ilvl w:val="1"/>
          <w:numId w:val="16"/>
        </w:numPr>
        <w:jc w:val="left"/>
        <w:rPr>
          <w:b/>
        </w:rPr>
      </w:pPr>
      <w:r>
        <w:rPr>
          <w:b/>
        </w:rPr>
        <w:t>low power (if configured)</w:t>
      </w:r>
    </w:p>
    <w:p w14:paraId="7F9B8AF2" w14:textId="77777777" w:rsidR="00B13127" w:rsidRDefault="00C27B99" w:rsidP="00626117">
      <w:pPr>
        <w:pStyle w:val="ListParagraph"/>
        <w:numPr>
          <w:ilvl w:val="0"/>
          <w:numId w:val="16"/>
        </w:numPr>
        <w:jc w:val="left"/>
        <w:rPr>
          <w:b/>
        </w:rPr>
      </w:pPr>
      <w:r>
        <w:rPr>
          <w:b/>
        </w:rPr>
        <w:t>Upon sending the availability indication, UE indicates</w:t>
      </w:r>
      <w:r w:rsidR="00B13127">
        <w:rPr>
          <w:b/>
        </w:rPr>
        <w:t>:</w:t>
      </w:r>
    </w:p>
    <w:p w14:paraId="311C3ED3" w14:textId="3CE7D205" w:rsidR="00B13127" w:rsidRDefault="00B13127" w:rsidP="00626117">
      <w:pPr>
        <w:pStyle w:val="ListParagraph"/>
        <w:numPr>
          <w:ilvl w:val="1"/>
          <w:numId w:val="16"/>
        </w:numPr>
        <w:jc w:val="left"/>
        <w:rPr>
          <w:b/>
        </w:rPr>
      </w:pPr>
      <w:r>
        <w:rPr>
          <w:b/>
        </w:rPr>
        <w:t>Data is available</w:t>
      </w:r>
    </w:p>
    <w:p w14:paraId="5BF4B4D9" w14:textId="77777777" w:rsidR="000A1446" w:rsidRDefault="00B13127" w:rsidP="00626117">
      <w:pPr>
        <w:pStyle w:val="ListParagraph"/>
        <w:numPr>
          <w:ilvl w:val="1"/>
          <w:numId w:val="16"/>
        </w:numPr>
        <w:jc w:val="left"/>
        <w:rPr>
          <w:b/>
        </w:rPr>
      </w:pPr>
      <w:r>
        <w:rPr>
          <w:b/>
        </w:rPr>
        <w:t>Reason for the triggering of the availability indication (full buffer. Threshold)</w:t>
      </w:r>
    </w:p>
    <w:p w14:paraId="2CAD391F" w14:textId="77777777" w:rsidR="000A1446" w:rsidRDefault="000A1446" w:rsidP="00626117">
      <w:pPr>
        <w:pStyle w:val="ListParagraph"/>
        <w:numPr>
          <w:ilvl w:val="1"/>
          <w:numId w:val="16"/>
        </w:numPr>
        <w:jc w:val="left"/>
        <w:rPr>
          <w:b/>
        </w:rPr>
      </w:pPr>
      <w:r>
        <w:rPr>
          <w:b/>
        </w:rPr>
        <w:t>Low power indication</w:t>
      </w:r>
    </w:p>
    <w:p w14:paraId="67957ED3" w14:textId="2B7A180B" w:rsidR="00AE4BF6" w:rsidRDefault="00AE4BF6" w:rsidP="00626117">
      <w:pPr>
        <w:pStyle w:val="ListParagraph"/>
        <w:numPr>
          <w:ilvl w:val="0"/>
          <w:numId w:val="16"/>
        </w:numPr>
        <w:jc w:val="left"/>
        <w:rPr>
          <w:b/>
        </w:rPr>
      </w:pPr>
      <w:r>
        <w:rPr>
          <w:b/>
        </w:rPr>
        <w:t xml:space="preserve">The UE sends the collected data upon </w:t>
      </w:r>
      <w:r w:rsidR="008B50F1">
        <w:rPr>
          <w:b/>
        </w:rPr>
        <w:t xml:space="preserve">explicit/on-demand </w:t>
      </w:r>
      <w:r w:rsidR="003E37DF">
        <w:rPr>
          <w:b/>
        </w:rPr>
        <w:t>r</w:t>
      </w:r>
      <w:r>
        <w:rPr>
          <w:b/>
        </w:rPr>
        <w:t xml:space="preserve">equest from the network (using </w:t>
      </w:r>
      <w:r w:rsidR="00BE3D8C" w:rsidRPr="003E37DF">
        <w:rPr>
          <w:b/>
          <w:i/>
          <w:iCs/>
        </w:rPr>
        <w:t>UEInformationRe</w:t>
      </w:r>
      <w:r w:rsidRPr="003E37DF">
        <w:rPr>
          <w:b/>
          <w:i/>
          <w:iCs/>
        </w:rPr>
        <w:t xml:space="preserve">quest/Response </w:t>
      </w:r>
      <w:r>
        <w:rPr>
          <w:b/>
        </w:rPr>
        <w:t>signaling)</w:t>
      </w:r>
    </w:p>
    <w:p w14:paraId="73358AF8" w14:textId="31209D82" w:rsidR="00866CAF" w:rsidRDefault="008D1F5C" w:rsidP="00626117">
      <w:pPr>
        <w:pStyle w:val="ListParagraph"/>
        <w:numPr>
          <w:ilvl w:val="0"/>
          <w:numId w:val="16"/>
        </w:numPr>
        <w:jc w:val="left"/>
        <w:rPr>
          <w:b/>
        </w:rPr>
      </w:pPr>
      <w:r>
        <w:rPr>
          <w:b/>
        </w:rPr>
        <w:t xml:space="preserve">The UE keeps the collected data upon HO, unless explicitly </w:t>
      </w:r>
      <w:r w:rsidR="00A574F7">
        <w:rPr>
          <w:b/>
        </w:rPr>
        <w:t>indicated to release it by the network</w:t>
      </w:r>
      <w:r w:rsidR="008F62D7">
        <w:rPr>
          <w:b/>
        </w:rPr>
        <w:t xml:space="preserve"> (e.g., </w:t>
      </w:r>
      <w:r w:rsidR="00AF3309">
        <w:rPr>
          <w:b/>
        </w:rPr>
        <w:t>before/during HO).</w:t>
      </w:r>
    </w:p>
    <w:p w14:paraId="0B8348C4" w14:textId="3E495A0A" w:rsidR="00AF3309" w:rsidRDefault="00CF489D" w:rsidP="00626117">
      <w:pPr>
        <w:pStyle w:val="ListParagraph"/>
        <w:numPr>
          <w:ilvl w:val="0"/>
          <w:numId w:val="16"/>
        </w:numPr>
        <w:jc w:val="left"/>
        <w:rPr>
          <w:b/>
        </w:rPr>
      </w:pPr>
      <w:r>
        <w:rPr>
          <w:b/>
        </w:rPr>
        <w:t>The UE releases the collected data upon transitioning to IDLE/INACTIVE.</w:t>
      </w:r>
    </w:p>
    <w:p w14:paraId="26B0C766" w14:textId="77777777" w:rsidR="00656B39" w:rsidRPr="00D71457" w:rsidRDefault="00656B39" w:rsidP="00AE4BF6">
      <w:pPr>
        <w:jc w:val="left"/>
        <w:rPr>
          <w:b/>
        </w:rPr>
      </w:pPr>
    </w:p>
    <w:p w14:paraId="7879A909" w14:textId="56A2AE18" w:rsidR="00C7480B" w:rsidRPr="000B0D18" w:rsidRDefault="00C7480B" w:rsidP="00AE4BF6">
      <w:pPr>
        <w:pStyle w:val="Heading3"/>
        <w:rPr>
          <w:lang w:val="en-US"/>
        </w:rPr>
      </w:pPr>
      <w:r w:rsidRPr="000B0D18">
        <w:rPr>
          <w:lang w:val="en-US"/>
        </w:rPr>
        <w:t>2.</w:t>
      </w:r>
      <w:r w:rsidR="00B25550">
        <w:rPr>
          <w:lang w:val="en-US"/>
        </w:rPr>
        <w:t>2</w:t>
      </w:r>
      <w:r w:rsidRPr="000B0D18">
        <w:rPr>
          <w:lang w:val="en-US"/>
        </w:rPr>
        <w:t xml:space="preserve"> </w:t>
      </w:r>
      <w:r w:rsidR="00B25550">
        <w:rPr>
          <w:lang w:val="en-US"/>
        </w:rPr>
        <w:t>UE</w:t>
      </w:r>
      <w:r>
        <w:rPr>
          <w:lang w:val="en-US"/>
        </w:rPr>
        <w:t xml:space="preserve"> side data collection</w:t>
      </w:r>
    </w:p>
    <w:p w14:paraId="438A3B29" w14:textId="7D397204" w:rsidR="00D852B7" w:rsidRDefault="00B43A84" w:rsidP="00AE4BF6">
      <w:pPr>
        <w:jc w:val="left"/>
      </w:pPr>
      <w:r>
        <w:t>As can be seen in Annex 2, RAN2 has made some progress regarding the configuration aspects of the data collection for the training of the UE sided model</w:t>
      </w:r>
      <w:r w:rsidR="007D5517">
        <w:t xml:space="preserve"> for the BM use case. Specifically, RAN2 has agreed that UE can request the data collection configuration and may indicate the preferred configurations (E.g., among possible configurations provided by the network).</w:t>
      </w:r>
    </w:p>
    <w:p w14:paraId="6B980497" w14:textId="77777777" w:rsidR="003B2B04" w:rsidRDefault="003B2B04" w:rsidP="00404E5E">
      <w:pPr>
        <w:jc w:val="left"/>
        <w:rPr>
          <w:b/>
        </w:rPr>
      </w:pPr>
    </w:p>
    <w:p w14:paraId="59888317" w14:textId="383886CC" w:rsidR="00D55C77" w:rsidRDefault="00404E5E" w:rsidP="00404E5E">
      <w:pPr>
        <w:jc w:val="left"/>
        <w:rPr>
          <w:b/>
        </w:rPr>
      </w:pPr>
      <w:r w:rsidRPr="003D2133">
        <w:rPr>
          <w:b/>
        </w:rPr>
        <w:t>Proposal</w:t>
      </w:r>
      <w:r>
        <w:rPr>
          <w:b/>
        </w:rPr>
        <w:t xml:space="preserve"> 2</w:t>
      </w:r>
      <w:r w:rsidRPr="003D2133">
        <w:rPr>
          <w:b/>
        </w:rPr>
        <w:t>:</w:t>
      </w:r>
      <w:r>
        <w:rPr>
          <w:b/>
        </w:rPr>
        <w:t xml:space="preserve"> </w:t>
      </w:r>
      <w:r w:rsidRPr="00D71457">
        <w:rPr>
          <w:b/>
        </w:rPr>
        <w:t xml:space="preserve">For </w:t>
      </w:r>
      <w:r>
        <w:rPr>
          <w:b/>
        </w:rPr>
        <w:t xml:space="preserve">the collection of data for the training of a UE-sided model for </w:t>
      </w:r>
      <w:r w:rsidRPr="00D71457">
        <w:rPr>
          <w:b/>
        </w:rPr>
        <w:t>RRM measurement prediction</w:t>
      </w:r>
      <w:r w:rsidR="00D55C77">
        <w:rPr>
          <w:b/>
        </w:rPr>
        <w:t>:</w:t>
      </w:r>
    </w:p>
    <w:p w14:paraId="7E47C514" w14:textId="6C3A7027" w:rsidR="00D55C77" w:rsidRDefault="00404E5E" w:rsidP="00626117">
      <w:pPr>
        <w:pStyle w:val="ListParagraph"/>
        <w:numPr>
          <w:ilvl w:val="0"/>
          <w:numId w:val="17"/>
        </w:numPr>
        <w:jc w:val="left"/>
        <w:rPr>
          <w:b/>
        </w:rPr>
      </w:pPr>
      <w:r w:rsidRPr="00D55C77">
        <w:rPr>
          <w:b/>
        </w:rPr>
        <w:t xml:space="preserve">the UE </w:t>
      </w:r>
      <w:r w:rsidR="00EA037F" w:rsidRPr="00D55C77">
        <w:rPr>
          <w:b/>
        </w:rPr>
        <w:t xml:space="preserve">can request the network </w:t>
      </w:r>
      <w:r w:rsidR="00EC5CE0" w:rsidRPr="00D55C77">
        <w:rPr>
          <w:b/>
        </w:rPr>
        <w:t>for</w:t>
      </w:r>
      <w:r w:rsidRPr="00D55C77">
        <w:rPr>
          <w:b/>
        </w:rPr>
        <w:t xml:space="preserve"> a </w:t>
      </w:r>
      <w:r w:rsidR="0023010A" w:rsidRPr="00D55C77">
        <w:rPr>
          <w:b/>
        </w:rPr>
        <w:t>data collection</w:t>
      </w:r>
      <w:r w:rsidRPr="00D55C77">
        <w:rPr>
          <w:b/>
        </w:rPr>
        <w:t xml:space="preserve"> configuration</w:t>
      </w:r>
      <w:r w:rsidR="00087585">
        <w:rPr>
          <w:b/>
        </w:rPr>
        <w:t xml:space="preserve"> (e.g., via UAI)</w:t>
      </w:r>
    </w:p>
    <w:p w14:paraId="39275E6C" w14:textId="317DB2CA" w:rsidR="00EC5CE0" w:rsidRDefault="00210DB5" w:rsidP="00626117">
      <w:pPr>
        <w:pStyle w:val="ListParagraph"/>
        <w:numPr>
          <w:ilvl w:val="0"/>
          <w:numId w:val="17"/>
        </w:numPr>
        <w:jc w:val="left"/>
        <w:rPr>
          <w:b/>
        </w:rPr>
      </w:pPr>
      <w:r>
        <w:rPr>
          <w:b/>
        </w:rPr>
        <w:t>t</w:t>
      </w:r>
      <w:r w:rsidR="00EC5CE0" w:rsidRPr="00D55C77">
        <w:rPr>
          <w:b/>
        </w:rPr>
        <w:t xml:space="preserve">he network can provide </w:t>
      </w:r>
      <w:r w:rsidRPr="00D55C77">
        <w:rPr>
          <w:b/>
        </w:rPr>
        <w:t>data</w:t>
      </w:r>
      <w:r w:rsidR="00EC5CE0" w:rsidRPr="00D55C77">
        <w:rPr>
          <w:b/>
        </w:rPr>
        <w:t xml:space="preserve"> collection configuration to the UE with or without UE request.</w:t>
      </w:r>
    </w:p>
    <w:p w14:paraId="7B958E42" w14:textId="770EDAD3" w:rsidR="00404E5E" w:rsidRPr="00087585" w:rsidRDefault="00210DB5" w:rsidP="00626117">
      <w:pPr>
        <w:pStyle w:val="ListParagraph"/>
        <w:numPr>
          <w:ilvl w:val="0"/>
          <w:numId w:val="17"/>
        </w:numPr>
        <w:jc w:val="left"/>
        <w:rPr>
          <w:b/>
        </w:rPr>
      </w:pPr>
      <w:r>
        <w:rPr>
          <w:b/>
        </w:rPr>
        <w:t>t</w:t>
      </w:r>
      <w:r w:rsidR="0023010A" w:rsidRPr="00087585">
        <w:rPr>
          <w:b/>
        </w:rPr>
        <w:t xml:space="preserve">he details of the data collection configuration (e.g., any enhancements to </w:t>
      </w:r>
      <w:r w:rsidR="0023010A" w:rsidRPr="00087585">
        <w:rPr>
          <w:b/>
          <w:i/>
          <w:iCs/>
        </w:rPr>
        <w:t>MeasConfig</w:t>
      </w:r>
      <w:r w:rsidR="0023010A" w:rsidRPr="00087585">
        <w:rPr>
          <w:b/>
        </w:rPr>
        <w:t>) are FFS.</w:t>
      </w:r>
    </w:p>
    <w:p w14:paraId="6446C87C" w14:textId="77777777" w:rsidR="00404E5E" w:rsidRDefault="00404E5E" w:rsidP="00404E5E">
      <w:pPr>
        <w:jc w:val="left"/>
        <w:rPr>
          <w:b/>
        </w:rPr>
      </w:pPr>
    </w:p>
    <w:p w14:paraId="07D56353" w14:textId="77777777" w:rsidR="00A15B67" w:rsidRPr="000B0D18" w:rsidRDefault="00A15B67" w:rsidP="00AE4BF6">
      <w:pPr>
        <w:pStyle w:val="Heading1"/>
        <w:rPr>
          <w:sz w:val="32"/>
          <w:szCs w:val="32"/>
          <w:lang w:val="en-US"/>
        </w:rPr>
      </w:pPr>
      <w:r w:rsidRPr="000B0D18">
        <w:rPr>
          <w:sz w:val="32"/>
          <w:szCs w:val="32"/>
          <w:lang w:val="en-US"/>
        </w:rPr>
        <w:lastRenderedPageBreak/>
        <w:t>3. Conclusion</w:t>
      </w:r>
    </w:p>
    <w:p w14:paraId="20500C9E" w14:textId="01E7D3CC" w:rsidR="00A15B67" w:rsidRDefault="00A15B67" w:rsidP="00AE4BF6">
      <w:pPr>
        <w:tabs>
          <w:tab w:val="left" w:pos="0"/>
        </w:tabs>
        <w:jc w:val="left"/>
        <w:rPr>
          <w:rFonts w:cs="Arial"/>
          <w:sz w:val="18"/>
          <w:szCs w:val="18"/>
        </w:rPr>
      </w:pPr>
      <w:r w:rsidRPr="00652907">
        <w:rPr>
          <w:rFonts w:cs="Arial"/>
          <w:sz w:val="18"/>
          <w:szCs w:val="18"/>
        </w:rPr>
        <w:t xml:space="preserve">In this contribution, </w:t>
      </w:r>
      <w:r w:rsidR="0072422D" w:rsidRPr="00652907">
        <w:rPr>
          <w:rFonts w:cs="Arial"/>
          <w:sz w:val="18"/>
          <w:szCs w:val="18"/>
        </w:rPr>
        <w:t xml:space="preserve">we discussed </w:t>
      </w:r>
      <w:r w:rsidR="00DB7DBF">
        <w:rPr>
          <w:rFonts w:cs="Arial"/>
          <w:sz w:val="18"/>
          <w:szCs w:val="18"/>
        </w:rPr>
        <w:t xml:space="preserve">data collection for Network and UE sided models for RRM measurement prediction, and the following </w:t>
      </w:r>
      <w:r w:rsidR="00C63518">
        <w:rPr>
          <w:rFonts w:cs="Arial"/>
          <w:sz w:val="18"/>
          <w:szCs w:val="18"/>
        </w:rPr>
        <w:t>were</w:t>
      </w:r>
      <w:r w:rsidR="00DB7DBF">
        <w:rPr>
          <w:rFonts w:cs="Arial"/>
          <w:sz w:val="18"/>
          <w:szCs w:val="18"/>
        </w:rPr>
        <w:t xml:space="preserve"> proposed:</w:t>
      </w:r>
    </w:p>
    <w:p w14:paraId="6DBAFECE" w14:textId="77777777" w:rsidR="00DB7DBF" w:rsidRDefault="00DB7DBF" w:rsidP="00AE4BF6">
      <w:pPr>
        <w:tabs>
          <w:tab w:val="left" w:pos="0"/>
        </w:tabs>
        <w:jc w:val="left"/>
        <w:rPr>
          <w:rFonts w:cs="Arial"/>
          <w:sz w:val="18"/>
          <w:szCs w:val="18"/>
        </w:rPr>
      </w:pPr>
    </w:p>
    <w:p w14:paraId="3C24A866" w14:textId="77777777" w:rsidR="0026713E" w:rsidRDefault="0026713E" w:rsidP="0026713E">
      <w:pPr>
        <w:jc w:val="left"/>
        <w:rPr>
          <w:b/>
        </w:rPr>
      </w:pPr>
      <w:r w:rsidRPr="00D71457">
        <w:rPr>
          <w:b/>
        </w:rPr>
        <w:t xml:space="preserve">Proposal. 1: For </w:t>
      </w:r>
      <w:r>
        <w:rPr>
          <w:b/>
        </w:rPr>
        <w:t xml:space="preserve">the collection of data for the training of a network-sided model for </w:t>
      </w:r>
      <w:r w:rsidRPr="00D71457">
        <w:rPr>
          <w:b/>
        </w:rPr>
        <w:t>RRM measurement prediction</w:t>
      </w:r>
      <w:r>
        <w:rPr>
          <w:b/>
        </w:rPr>
        <w:t>:</w:t>
      </w:r>
    </w:p>
    <w:p w14:paraId="655D1FA7" w14:textId="77777777" w:rsidR="0026713E" w:rsidRDefault="0026713E" w:rsidP="0026713E">
      <w:pPr>
        <w:pStyle w:val="ListParagraph"/>
        <w:numPr>
          <w:ilvl w:val="0"/>
          <w:numId w:val="19"/>
        </w:numPr>
        <w:jc w:val="left"/>
        <w:rPr>
          <w:b/>
        </w:rPr>
      </w:pPr>
      <w:r>
        <w:rPr>
          <w:b/>
        </w:rPr>
        <w:t>UE can be configured to log, at a certain logging periodicity, one or more of the following:</w:t>
      </w:r>
    </w:p>
    <w:p w14:paraId="409445E6" w14:textId="77777777" w:rsidR="0026713E" w:rsidRDefault="0026713E" w:rsidP="0026713E">
      <w:pPr>
        <w:pStyle w:val="ListParagraph"/>
        <w:numPr>
          <w:ilvl w:val="1"/>
          <w:numId w:val="19"/>
        </w:numPr>
        <w:jc w:val="left"/>
        <w:rPr>
          <w:b/>
        </w:rPr>
      </w:pPr>
      <w:r>
        <w:rPr>
          <w:b/>
        </w:rPr>
        <w:t>L</w:t>
      </w:r>
      <w:r w:rsidRPr="00FF6A4E">
        <w:rPr>
          <w:b/>
        </w:rPr>
        <w:t xml:space="preserve">3 </w:t>
      </w:r>
      <w:r>
        <w:rPr>
          <w:b/>
        </w:rPr>
        <w:t xml:space="preserve">cell level measurements, </w:t>
      </w:r>
    </w:p>
    <w:p w14:paraId="134A688A" w14:textId="2BE00525" w:rsidR="0026713E" w:rsidRDefault="0026713E" w:rsidP="0026713E">
      <w:pPr>
        <w:pStyle w:val="ListParagraph"/>
        <w:numPr>
          <w:ilvl w:val="1"/>
          <w:numId w:val="19"/>
        </w:numPr>
        <w:jc w:val="left"/>
        <w:rPr>
          <w:b/>
        </w:rPr>
      </w:pPr>
      <w:r>
        <w:rPr>
          <w:b/>
        </w:rPr>
        <w:t>L3 beam level measurements,</w:t>
      </w:r>
    </w:p>
    <w:p w14:paraId="289943C3" w14:textId="77777777" w:rsidR="0026713E" w:rsidRDefault="0026713E" w:rsidP="0026713E">
      <w:pPr>
        <w:pStyle w:val="ListParagraph"/>
        <w:numPr>
          <w:ilvl w:val="1"/>
          <w:numId w:val="19"/>
        </w:numPr>
        <w:jc w:val="left"/>
        <w:rPr>
          <w:b/>
        </w:rPr>
      </w:pPr>
      <w:r>
        <w:rPr>
          <w:b/>
        </w:rPr>
        <w:t>L1 beam level measurements</w:t>
      </w:r>
    </w:p>
    <w:p w14:paraId="1AC94A36" w14:textId="77777777" w:rsidR="0026713E" w:rsidRDefault="0026713E" w:rsidP="0026713E">
      <w:pPr>
        <w:pStyle w:val="ListParagraph"/>
        <w:numPr>
          <w:ilvl w:val="0"/>
          <w:numId w:val="19"/>
        </w:numPr>
        <w:jc w:val="left"/>
        <w:rPr>
          <w:b/>
        </w:rPr>
      </w:pPr>
      <w:r>
        <w:rPr>
          <w:b/>
        </w:rPr>
        <w:t>The UE configuration is provided via the RRM measurement framework. Required enhancements are FFS.</w:t>
      </w:r>
    </w:p>
    <w:p w14:paraId="3730C033" w14:textId="77777777" w:rsidR="0026713E" w:rsidRDefault="0026713E" w:rsidP="0026713E">
      <w:pPr>
        <w:pStyle w:val="ListParagraph"/>
        <w:numPr>
          <w:ilvl w:val="0"/>
          <w:numId w:val="19"/>
        </w:numPr>
        <w:jc w:val="left"/>
        <w:rPr>
          <w:b/>
        </w:rPr>
      </w:pPr>
      <w:r>
        <w:rPr>
          <w:b/>
        </w:rPr>
        <w:t xml:space="preserve">The UE can be configured with </w:t>
      </w:r>
      <w:proofErr w:type="gramStart"/>
      <w:r>
        <w:rPr>
          <w:b/>
        </w:rPr>
        <w:t>a L3</w:t>
      </w:r>
      <w:proofErr w:type="gramEnd"/>
      <w:r>
        <w:rPr>
          <w:b/>
        </w:rPr>
        <w:t xml:space="preserve"> event for determining when logging is to be performed. When the event conditions are fulfilled, it performs the logging with the logging periodicity.   </w:t>
      </w:r>
    </w:p>
    <w:p w14:paraId="644A4269" w14:textId="77777777" w:rsidR="0026713E" w:rsidRDefault="0026713E" w:rsidP="0026713E">
      <w:pPr>
        <w:pStyle w:val="ListParagraph"/>
        <w:numPr>
          <w:ilvl w:val="0"/>
          <w:numId w:val="19"/>
        </w:numPr>
        <w:jc w:val="left"/>
        <w:rPr>
          <w:b/>
        </w:rPr>
      </w:pPr>
      <w:r>
        <w:rPr>
          <w:b/>
        </w:rPr>
        <w:t>The UE sends availability indication of collected data via UAI or RRCReconfigurationComplete message.</w:t>
      </w:r>
    </w:p>
    <w:p w14:paraId="0FE2A6D7" w14:textId="77777777" w:rsidR="0026713E" w:rsidRDefault="0026713E" w:rsidP="0026713E">
      <w:pPr>
        <w:pStyle w:val="ListParagraph"/>
        <w:numPr>
          <w:ilvl w:val="0"/>
          <w:numId w:val="19"/>
        </w:numPr>
        <w:jc w:val="left"/>
        <w:rPr>
          <w:b/>
        </w:rPr>
      </w:pPr>
      <w:r>
        <w:rPr>
          <w:b/>
        </w:rPr>
        <w:t>The availability indication can be triggered due to:</w:t>
      </w:r>
    </w:p>
    <w:p w14:paraId="052740C7" w14:textId="77777777" w:rsidR="0026713E" w:rsidRDefault="0026713E" w:rsidP="0026713E">
      <w:pPr>
        <w:pStyle w:val="ListParagraph"/>
        <w:numPr>
          <w:ilvl w:val="1"/>
          <w:numId w:val="19"/>
        </w:numPr>
        <w:jc w:val="left"/>
        <w:rPr>
          <w:b/>
        </w:rPr>
      </w:pPr>
      <w:r>
        <w:rPr>
          <w:b/>
        </w:rPr>
        <w:t xml:space="preserve">full buffer being reached (if configured), </w:t>
      </w:r>
    </w:p>
    <w:p w14:paraId="4DECCE63" w14:textId="77777777" w:rsidR="0026713E" w:rsidRDefault="0026713E" w:rsidP="0026713E">
      <w:pPr>
        <w:pStyle w:val="ListParagraph"/>
        <w:numPr>
          <w:ilvl w:val="1"/>
          <w:numId w:val="19"/>
        </w:numPr>
        <w:jc w:val="left"/>
        <w:rPr>
          <w:b/>
        </w:rPr>
      </w:pPr>
      <w:r>
        <w:rPr>
          <w:b/>
        </w:rPr>
        <w:t>buffer threshold being reached (if configured), or</w:t>
      </w:r>
    </w:p>
    <w:p w14:paraId="10B6795E" w14:textId="77777777" w:rsidR="0026713E" w:rsidRDefault="0026713E" w:rsidP="0026713E">
      <w:pPr>
        <w:pStyle w:val="ListParagraph"/>
        <w:numPr>
          <w:ilvl w:val="1"/>
          <w:numId w:val="19"/>
        </w:numPr>
        <w:jc w:val="left"/>
        <w:rPr>
          <w:b/>
        </w:rPr>
      </w:pPr>
      <w:r>
        <w:rPr>
          <w:b/>
        </w:rPr>
        <w:t>low power (if configured)</w:t>
      </w:r>
    </w:p>
    <w:p w14:paraId="435AD6FA" w14:textId="77777777" w:rsidR="0026713E" w:rsidRDefault="0026713E" w:rsidP="0026713E">
      <w:pPr>
        <w:pStyle w:val="ListParagraph"/>
        <w:numPr>
          <w:ilvl w:val="0"/>
          <w:numId w:val="19"/>
        </w:numPr>
        <w:jc w:val="left"/>
        <w:rPr>
          <w:b/>
        </w:rPr>
      </w:pPr>
      <w:r>
        <w:rPr>
          <w:b/>
        </w:rPr>
        <w:t>Upon sending the availability indication, UE indicates:</w:t>
      </w:r>
    </w:p>
    <w:p w14:paraId="0EF607C5" w14:textId="77777777" w:rsidR="0026713E" w:rsidRDefault="0026713E" w:rsidP="0026713E">
      <w:pPr>
        <w:pStyle w:val="ListParagraph"/>
        <w:numPr>
          <w:ilvl w:val="1"/>
          <w:numId w:val="19"/>
        </w:numPr>
        <w:jc w:val="left"/>
        <w:rPr>
          <w:b/>
        </w:rPr>
      </w:pPr>
      <w:r>
        <w:rPr>
          <w:b/>
        </w:rPr>
        <w:t>Data is available</w:t>
      </w:r>
    </w:p>
    <w:p w14:paraId="0F94C6F8" w14:textId="77777777" w:rsidR="0026713E" w:rsidRDefault="0026713E" w:rsidP="0026713E">
      <w:pPr>
        <w:pStyle w:val="ListParagraph"/>
        <w:numPr>
          <w:ilvl w:val="1"/>
          <w:numId w:val="19"/>
        </w:numPr>
        <w:jc w:val="left"/>
        <w:rPr>
          <w:b/>
        </w:rPr>
      </w:pPr>
      <w:r>
        <w:rPr>
          <w:b/>
        </w:rPr>
        <w:t>Reason for the triggering of the availability indication (full buffer. Threshold)</w:t>
      </w:r>
    </w:p>
    <w:p w14:paraId="59A1C69F" w14:textId="77777777" w:rsidR="0026713E" w:rsidRDefault="0026713E" w:rsidP="0026713E">
      <w:pPr>
        <w:pStyle w:val="ListParagraph"/>
        <w:numPr>
          <w:ilvl w:val="1"/>
          <w:numId w:val="19"/>
        </w:numPr>
        <w:jc w:val="left"/>
        <w:rPr>
          <w:b/>
        </w:rPr>
      </w:pPr>
      <w:r>
        <w:rPr>
          <w:b/>
        </w:rPr>
        <w:t>Low power indication</w:t>
      </w:r>
    </w:p>
    <w:p w14:paraId="2E4DBA3F" w14:textId="77777777" w:rsidR="0026713E" w:rsidRDefault="0026713E" w:rsidP="0026713E">
      <w:pPr>
        <w:pStyle w:val="ListParagraph"/>
        <w:numPr>
          <w:ilvl w:val="0"/>
          <w:numId w:val="19"/>
        </w:numPr>
        <w:jc w:val="left"/>
        <w:rPr>
          <w:b/>
        </w:rPr>
      </w:pPr>
      <w:r>
        <w:rPr>
          <w:b/>
        </w:rPr>
        <w:t xml:space="preserve">The UE sends the collected data upon explicit/on-demand request from the network (using </w:t>
      </w:r>
      <w:r w:rsidRPr="003E37DF">
        <w:rPr>
          <w:b/>
          <w:i/>
          <w:iCs/>
        </w:rPr>
        <w:t xml:space="preserve">UEInformationRequest/Response </w:t>
      </w:r>
      <w:r>
        <w:rPr>
          <w:b/>
        </w:rPr>
        <w:t>signaling)</w:t>
      </w:r>
    </w:p>
    <w:p w14:paraId="76EEDFB8" w14:textId="77777777" w:rsidR="0026713E" w:rsidRDefault="0026713E" w:rsidP="0026713E">
      <w:pPr>
        <w:pStyle w:val="ListParagraph"/>
        <w:numPr>
          <w:ilvl w:val="0"/>
          <w:numId w:val="19"/>
        </w:numPr>
        <w:jc w:val="left"/>
        <w:rPr>
          <w:b/>
        </w:rPr>
      </w:pPr>
      <w:r>
        <w:rPr>
          <w:b/>
        </w:rPr>
        <w:t>The UE keeps the collected data upon HO, unless explicitly indicated to release it by the network (e.g., before/during HO).</w:t>
      </w:r>
    </w:p>
    <w:p w14:paraId="45099812" w14:textId="77777777" w:rsidR="0026713E" w:rsidRDefault="0026713E" w:rsidP="0026713E">
      <w:pPr>
        <w:pStyle w:val="ListParagraph"/>
        <w:numPr>
          <w:ilvl w:val="0"/>
          <w:numId w:val="19"/>
        </w:numPr>
        <w:jc w:val="left"/>
        <w:rPr>
          <w:b/>
        </w:rPr>
      </w:pPr>
      <w:r>
        <w:rPr>
          <w:b/>
        </w:rPr>
        <w:t>The UE releases the collected data upon transitioning to IDLE/INACTIVE.</w:t>
      </w:r>
    </w:p>
    <w:p w14:paraId="00118B96" w14:textId="77777777" w:rsidR="0026713E" w:rsidRDefault="0026713E" w:rsidP="00AE4BF6">
      <w:pPr>
        <w:tabs>
          <w:tab w:val="left" w:pos="0"/>
        </w:tabs>
        <w:jc w:val="left"/>
        <w:rPr>
          <w:rFonts w:cs="Arial"/>
          <w:sz w:val="18"/>
          <w:szCs w:val="18"/>
        </w:rPr>
      </w:pPr>
    </w:p>
    <w:p w14:paraId="2B1CF4E9" w14:textId="77777777" w:rsidR="00DB7DBF" w:rsidRDefault="00DB7DBF" w:rsidP="00DB7DBF">
      <w:pPr>
        <w:jc w:val="left"/>
        <w:rPr>
          <w:b/>
        </w:rPr>
      </w:pPr>
      <w:r w:rsidRPr="003D2133">
        <w:rPr>
          <w:b/>
        </w:rPr>
        <w:t>Proposal</w:t>
      </w:r>
      <w:r>
        <w:rPr>
          <w:b/>
        </w:rPr>
        <w:t xml:space="preserve"> 2</w:t>
      </w:r>
      <w:r w:rsidRPr="003D2133">
        <w:rPr>
          <w:b/>
        </w:rPr>
        <w:t>:</w:t>
      </w:r>
      <w:r>
        <w:rPr>
          <w:b/>
        </w:rPr>
        <w:t xml:space="preserve"> </w:t>
      </w:r>
      <w:r w:rsidRPr="00D71457">
        <w:rPr>
          <w:b/>
        </w:rPr>
        <w:t xml:space="preserve">For </w:t>
      </w:r>
      <w:r>
        <w:rPr>
          <w:b/>
        </w:rPr>
        <w:t xml:space="preserve">the collection of data for the training of a UE-sided model for </w:t>
      </w:r>
      <w:r w:rsidRPr="00D71457">
        <w:rPr>
          <w:b/>
        </w:rPr>
        <w:t>RRM measurement prediction</w:t>
      </w:r>
      <w:r>
        <w:rPr>
          <w:b/>
        </w:rPr>
        <w:t>:</w:t>
      </w:r>
    </w:p>
    <w:p w14:paraId="10EC64D1" w14:textId="77777777" w:rsidR="00DB7DBF" w:rsidRDefault="00DB7DBF" w:rsidP="00DB7DBF">
      <w:pPr>
        <w:pStyle w:val="ListParagraph"/>
        <w:numPr>
          <w:ilvl w:val="0"/>
          <w:numId w:val="18"/>
        </w:numPr>
        <w:jc w:val="left"/>
        <w:rPr>
          <w:b/>
        </w:rPr>
      </w:pPr>
      <w:r w:rsidRPr="00D55C77">
        <w:rPr>
          <w:b/>
        </w:rPr>
        <w:t>the UE can request the network for a data collection configuration</w:t>
      </w:r>
      <w:r>
        <w:rPr>
          <w:b/>
        </w:rPr>
        <w:t xml:space="preserve"> (e.g., via UAI)</w:t>
      </w:r>
    </w:p>
    <w:p w14:paraId="57E4550E" w14:textId="7330F456" w:rsidR="00DB7DBF" w:rsidRDefault="00DB7DBF" w:rsidP="00DB7DBF">
      <w:pPr>
        <w:pStyle w:val="ListParagraph"/>
        <w:numPr>
          <w:ilvl w:val="0"/>
          <w:numId w:val="18"/>
        </w:numPr>
        <w:jc w:val="left"/>
        <w:rPr>
          <w:b/>
        </w:rPr>
      </w:pPr>
      <w:r w:rsidRPr="00D55C77">
        <w:rPr>
          <w:b/>
        </w:rPr>
        <w:t xml:space="preserve">The network can provide data collection configuration to the UE with or without UE </w:t>
      </w:r>
      <w:proofErr w:type="gramStart"/>
      <w:r w:rsidRPr="00D55C77">
        <w:rPr>
          <w:b/>
        </w:rPr>
        <w:t>request</w:t>
      </w:r>
      <w:proofErr w:type="gramEnd"/>
      <w:r w:rsidRPr="00D55C77">
        <w:rPr>
          <w:b/>
        </w:rPr>
        <w:t>.</w:t>
      </w:r>
    </w:p>
    <w:p w14:paraId="6D9FDD97" w14:textId="77777777" w:rsidR="00DB7DBF" w:rsidRPr="00087585" w:rsidRDefault="00DB7DBF" w:rsidP="00DB7DBF">
      <w:pPr>
        <w:pStyle w:val="ListParagraph"/>
        <w:numPr>
          <w:ilvl w:val="0"/>
          <w:numId w:val="18"/>
        </w:numPr>
        <w:jc w:val="left"/>
        <w:rPr>
          <w:b/>
        </w:rPr>
      </w:pPr>
      <w:r w:rsidRPr="00087585">
        <w:rPr>
          <w:b/>
        </w:rPr>
        <w:t xml:space="preserve">The details of the data collection configuration (e.g., any enhancements to </w:t>
      </w:r>
      <w:r w:rsidRPr="00087585">
        <w:rPr>
          <w:b/>
          <w:i/>
          <w:iCs/>
        </w:rPr>
        <w:t>MeasConfig</w:t>
      </w:r>
      <w:r w:rsidRPr="00087585">
        <w:rPr>
          <w:b/>
        </w:rPr>
        <w:t>) are FFS.</w:t>
      </w:r>
    </w:p>
    <w:p w14:paraId="131B6E6C" w14:textId="77777777" w:rsidR="00A15B67" w:rsidRPr="000B0D18" w:rsidRDefault="00A15B67" w:rsidP="00AE4BF6">
      <w:pPr>
        <w:pStyle w:val="Heading1"/>
        <w:rPr>
          <w:sz w:val="32"/>
          <w:szCs w:val="32"/>
          <w:lang w:val="en-US"/>
        </w:rPr>
      </w:pPr>
      <w:r w:rsidRPr="000B0D18">
        <w:rPr>
          <w:sz w:val="32"/>
          <w:szCs w:val="32"/>
          <w:lang w:val="en-US"/>
        </w:rPr>
        <w:t>4. References</w:t>
      </w:r>
    </w:p>
    <w:p w14:paraId="6FFF56A1" w14:textId="77777777" w:rsidR="00A7092A" w:rsidRDefault="00A7092A" w:rsidP="00AE4BF6">
      <w:pPr>
        <w:ind w:left="567" w:hanging="567"/>
        <w:jc w:val="left"/>
        <w:rPr>
          <w:rFonts w:cs="Arial"/>
        </w:rPr>
      </w:pPr>
      <w:bookmarkStart w:id="0" w:name="_Hlk162962146"/>
      <w:r w:rsidRPr="00747528">
        <w:rPr>
          <w:rFonts w:cs="Arial"/>
          <w:lang w:val="en-CA"/>
        </w:rPr>
        <w:t>[1]</w:t>
      </w:r>
      <w:r w:rsidRPr="00747528">
        <w:rPr>
          <w:rFonts w:cs="Arial"/>
          <w:lang w:val="en-CA"/>
        </w:rPr>
        <w:tab/>
      </w:r>
      <w:r>
        <w:rPr>
          <w:rFonts w:cs="Arial"/>
        </w:rPr>
        <w:t>RAN2-126 Chairman Notes, Fukuoka, Japan, May 2024</w:t>
      </w:r>
    </w:p>
    <w:p w14:paraId="31AB5EFE" w14:textId="77777777" w:rsidR="00A7092A" w:rsidRDefault="00A7092A" w:rsidP="00AE4BF6">
      <w:pPr>
        <w:ind w:left="567" w:hanging="567"/>
        <w:jc w:val="left"/>
        <w:rPr>
          <w:rFonts w:cs="Arial"/>
        </w:rPr>
      </w:pPr>
      <w:r>
        <w:rPr>
          <w:rFonts w:cs="Arial"/>
        </w:rPr>
        <w:t>[2]</w:t>
      </w:r>
      <w:r>
        <w:rPr>
          <w:rFonts w:cs="Arial"/>
        </w:rPr>
        <w:tab/>
        <w:t>RAN2-127 Chairman Notes, Maastricht, The Netherlands, August 2024</w:t>
      </w:r>
    </w:p>
    <w:p w14:paraId="1667FD88" w14:textId="77777777" w:rsidR="00A7092A" w:rsidRDefault="00A7092A" w:rsidP="00AE4BF6">
      <w:pPr>
        <w:ind w:left="567" w:hanging="567"/>
        <w:jc w:val="left"/>
        <w:rPr>
          <w:rFonts w:cs="Arial"/>
          <w:lang w:val="en-CA"/>
        </w:rPr>
      </w:pPr>
      <w:r>
        <w:rPr>
          <w:rFonts w:cs="Arial"/>
        </w:rPr>
        <w:t>[3]</w:t>
      </w:r>
      <w:r>
        <w:rPr>
          <w:rFonts w:cs="Arial"/>
        </w:rPr>
        <w:tab/>
      </w:r>
      <w:r w:rsidRPr="00747528">
        <w:rPr>
          <w:rFonts w:cs="Arial"/>
          <w:lang w:val="en-CA"/>
        </w:rPr>
        <w:t>RAN2-127</w:t>
      </w:r>
      <w:r>
        <w:rPr>
          <w:rFonts w:cs="Arial"/>
          <w:lang w:val="en-CA"/>
        </w:rPr>
        <w:t>bis</w:t>
      </w:r>
      <w:r w:rsidRPr="00747528">
        <w:rPr>
          <w:rFonts w:cs="Arial"/>
          <w:lang w:val="en-CA"/>
        </w:rPr>
        <w:t xml:space="preserve"> Chairman Notes, </w:t>
      </w:r>
      <w:r>
        <w:rPr>
          <w:rFonts w:cs="Arial"/>
          <w:lang w:val="en-CA"/>
        </w:rPr>
        <w:t xml:space="preserve">Hefei, China, October </w:t>
      </w:r>
      <w:r w:rsidRPr="00747528">
        <w:rPr>
          <w:rFonts w:cs="Arial"/>
          <w:lang w:val="en-CA"/>
        </w:rPr>
        <w:t>2024</w:t>
      </w:r>
    </w:p>
    <w:p w14:paraId="2E761A48" w14:textId="77777777" w:rsidR="00A7092A" w:rsidRDefault="00A7092A" w:rsidP="00AE4BF6">
      <w:pPr>
        <w:ind w:left="567" w:hanging="567"/>
        <w:jc w:val="left"/>
        <w:rPr>
          <w:rFonts w:cs="Arial"/>
          <w:lang w:val="en-CA"/>
        </w:rPr>
      </w:pPr>
      <w:r>
        <w:rPr>
          <w:rFonts w:cs="Arial"/>
        </w:rPr>
        <w:t>[4]</w:t>
      </w:r>
      <w:r>
        <w:rPr>
          <w:rFonts w:cs="Arial"/>
        </w:rPr>
        <w:tab/>
      </w:r>
      <w:r w:rsidRPr="00747528">
        <w:rPr>
          <w:rFonts w:cs="Arial"/>
          <w:lang w:val="en-CA"/>
        </w:rPr>
        <w:t>RAN2-12</w:t>
      </w:r>
      <w:r>
        <w:rPr>
          <w:rFonts w:cs="Arial"/>
          <w:lang w:val="en-CA"/>
        </w:rPr>
        <w:t>8</w:t>
      </w:r>
      <w:r w:rsidRPr="00747528">
        <w:rPr>
          <w:rFonts w:cs="Arial"/>
          <w:lang w:val="en-CA"/>
        </w:rPr>
        <w:t xml:space="preserve"> Chairman Notes, </w:t>
      </w:r>
      <w:r>
        <w:rPr>
          <w:rFonts w:cs="Arial"/>
          <w:lang w:val="en-CA"/>
        </w:rPr>
        <w:t xml:space="preserve">Orlando, USA, November </w:t>
      </w:r>
      <w:r w:rsidRPr="00747528">
        <w:rPr>
          <w:rFonts w:cs="Arial"/>
          <w:lang w:val="en-CA"/>
        </w:rPr>
        <w:t>2024</w:t>
      </w:r>
    </w:p>
    <w:p w14:paraId="03DB07C3" w14:textId="77777777" w:rsidR="00A7092A" w:rsidRDefault="00A7092A" w:rsidP="00AE4BF6">
      <w:pPr>
        <w:ind w:left="567" w:hanging="567"/>
        <w:jc w:val="left"/>
        <w:rPr>
          <w:rFonts w:cs="Arial"/>
          <w:lang w:val="en-CA"/>
        </w:rPr>
      </w:pPr>
      <w:r w:rsidRPr="0005602D">
        <w:rPr>
          <w:rFonts w:cs="Arial"/>
        </w:rPr>
        <w:lastRenderedPageBreak/>
        <w:t>[5]</w:t>
      </w:r>
      <w:r w:rsidRPr="0005602D">
        <w:rPr>
          <w:rFonts w:cs="Arial"/>
        </w:rPr>
        <w:tab/>
      </w:r>
      <w:r w:rsidRPr="00747528">
        <w:rPr>
          <w:rFonts w:cs="Arial"/>
          <w:lang w:val="en-CA"/>
        </w:rPr>
        <w:t>RAN2-12</w:t>
      </w:r>
      <w:r>
        <w:rPr>
          <w:rFonts w:cs="Arial"/>
          <w:lang w:val="en-CA"/>
        </w:rPr>
        <w:t>9</w:t>
      </w:r>
      <w:r w:rsidRPr="00747528">
        <w:rPr>
          <w:rFonts w:cs="Arial"/>
          <w:lang w:val="en-CA"/>
        </w:rPr>
        <w:t xml:space="preserve"> Chairman Notes, </w:t>
      </w:r>
      <w:r>
        <w:rPr>
          <w:rFonts w:cs="Arial"/>
          <w:lang w:val="en-CA"/>
        </w:rPr>
        <w:t>Athens, Greece, February 2025</w:t>
      </w:r>
    </w:p>
    <w:p w14:paraId="17D755AB" w14:textId="48CAC3A1" w:rsidR="00E562B2" w:rsidRDefault="00E562B2" w:rsidP="00AE4BF6">
      <w:pPr>
        <w:ind w:left="567" w:hanging="567"/>
        <w:jc w:val="left"/>
        <w:rPr>
          <w:rFonts w:cs="Arial"/>
        </w:rPr>
      </w:pPr>
      <w:r w:rsidRPr="00652907">
        <w:rPr>
          <w:rFonts w:cs="Arial"/>
        </w:rPr>
        <w:t>[</w:t>
      </w:r>
      <w:r>
        <w:rPr>
          <w:rFonts w:cs="Arial"/>
        </w:rPr>
        <w:t>6</w:t>
      </w:r>
      <w:r w:rsidRPr="00652907">
        <w:rPr>
          <w:rFonts w:cs="Arial"/>
        </w:rPr>
        <w:t>]</w:t>
      </w:r>
      <w:r w:rsidRPr="00652907">
        <w:rPr>
          <w:rFonts w:cs="Arial"/>
        </w:rPr>
        <w:tab/>
        <w:t>RAN2-129bis Chairman Notes, Wuhan, China, April 2025</w:t>
      </w:r>
    </w:p>
    <w:p w14:paraId="23AD0A19" w14:textId="77777777" w:rsidR="00A7092A" w:rsidRDefault="00A7092A" w:rsidP="00AE4BF6">
      <w:pPr>
        <w:ind w:left="567" w:hanging="567"/>
        <w:jc w:val="left"/>
        <w:rPr>
          <w:rFonts w:cs="Arial"/>
        </w:rPr>
      </w:pPr>
    </w:p>
    <w:bookmarkEnd w:id="0"/>
    <w:p w14:paraId="4ED77732" w14:textId="1370DC3D" w:rsidR="007770A5" w:rsidRPr="006A4099" w:rsidRDefault="002855F2" w:rsidP="00AE4BF6">
      <w:pPr>
        <w:pStyle w:val="Heading1"/>
        <w:rPr>
          <w:sz w:val="32"/>
          <w:szCs w:val="32"/>
        </w:rPr>
      </w:pPr>
      <w:r>
        <w:rPr>
          <w:sz w:val="32"/>
          <w:szCs w:val="32"/>
        </w:rPr>
        <w:t>5</w:t>
      </w:r>
      <w:r w:rsidR="007770A5" w:rsidRPr="006A4099">
        <w:rPr>
          <w:sz w:val="32"/>
          <w:szCs w:val="32"/>
        </w:rPr>
        <w:t xml:space="preserve">. </w:t>
      </w:r>
      <w:r w:rsidR="007770A5">
        <w:rPr>
          <w:sz w:val="32"/>
          <w:szCs w:val="32"/>
        </w:rPr>
        <w:t>Annex</w:t>
      </w:r>
      <w:r w:rsidR="00A15A87">
        <w:rPr>
          <w:sz w:val="32"/>
          <w:szCs w:val="32"/>
        </w:rPr>
        <w:t>1</w:t>
      </w:r>
      <w:r w:rsidR="007770A5">
        <w:rPr>
          <w:sz w:val="32"/>
          <w:szCs w:val="32"/>
        </w:rPr>
        <w:t xml:space="preserve"> (Agreements regarding network side data collection)</w:t>
      </w:r>
    </w:p>
    <w:p w14:paraId="3B048A9D" w14:textId="48EB6AEA" w:rsidR="007770A5" w:rsidRDefault="007770A5" w:rsidP="00AE4BF6">
      <w:pPr>
        <w:jc w:val="left"/>
        <w:rPr>
          <w:u w:val="single"/>
        </w:rPr>
      </w:pPr>
      <w:r w:rsidRPr="00A928AE">
        <w:rPr>
          <w:u w:val="single"/>
        </w:rPr>
        <w:t>RAN2-126 agreements</w:t>
      </w:r>
      <w:r>
        <w:rPr>
          <w:u w:val="single"/>
        </w:rPr>
        <w:t xml:space="preserve"> [</w:t>
      </w:r>
      <w:r w:rsidR="00E562B2">
        <w:rPr>
          <w:u w:val="single"/>
        </w:rPr>
        <w:t>1</w:t>
      </w:r>
      <w:r>
        <w:rPr>
          <w:u w:val="single"/>
        </w:rPr>
        <w:t>]:</w:t>
      </w:r>
    </w:p>
    <w:p w14:paraId="33AAC455" w14:textId="77777777" w:rsidR="003A26CF" w:rsidRPr="00A928AE" w:rsidRDefault="003A26CF" w:rsidP="00AE4BF6">
      <w:pPr>
        <w:jc w:val="left"/>
        <w:rPr>
          <w:u w:val="single"/>
        </w:rPr>
      </w:pPr>
    </w:p>
    <w:p w14:paraId="00E461E9" w14:textId="77777777" w:rsidR="007770A5" w:rsidRPr="00174730" w:rsidRDefault="007770A5" w:rsidP="00AE4BF6">
      <w:pPr>
        <w:pStyle w:val="Doc-text2"/>
        <w:pBdr>
          <w:top w:val="single" w:sz="4" w:space="1" w:color="auto"/>
          <w:left w:val="single" w:sz="4" w:space="4" w:color="auto"/>
          <w:bottom w:val="single" w:sz="4" w:space="1" w:color="auto"/>
          <w:right w:val="single" w:sz="4" w:space="4" w:color="auto"/>
        </w:pBdr>
        <w:rPr>
          <w:b/>
          <w:bCs/>
        </w:rPr>
      </w:pPr>
      <w:r w:rsidRPr="00174730">
        <w:rPr>
          <w:b/>
          <w:bCs/>
        </w:rPr>
        <w:t xml:space="preserve">Agreements for beam management </w:t>
      </w:r>
    </w:p>
    <w:p w14:paraId="548CCBE9" w14:textId="77777777" w:rsidR="007770A5" w:rsidRPr="00174730" w:rsidRDefault="007770A5" w:rsidP="00AE4BF6">
      <w:pPr>
        <w:pStyle w:val="Doc-text2"/>
        <w:pBdr>
          <w:top w:val="single" w:sz="4" w:space="1" w:color="auto"/>
          <w:left w:val="single" w:sz="4" w:space="4" w:color="auto"/>
          <w:bottom w:val="single" w:sz="4" w:space="1" w:color="auto"/>
          <w:right w:val="single" w:sz="4" w:space="4" w:color="auto"/>
        </w:pBdr>
      </w:pPr>
      <w:r w:rsidRPr="00174730">
        <w:t>1</w:t>
      </w:r>
      <w:proofErr w:type="gramStart"/>
      <w:r w:rsidRPr="00174730">
        <w:t xml:space="preserve">. </w:t>
      </w:r>
      <w:r w:rsidRPr="00174730">
        <w:tab/>
        <w:t>For</w:t>
      </w:r>
      <w:proofErr w:type="gramEnd"/>
      <w:r w:rsidRPr="00174730">
        <w:t xml:space="preserve">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p w14:paraId="38778030" w14:textId="77777777" w:rsidR="007770A5" w:rsidRPr="00174730" w:rsidRDefault="007770A5" w:rsidP="00AE4BF6">
      <w:pPr>
        <w:pStyle w:val="Doc-text2"/>
        <w:pBdr>
          <w:top w:val="single" w:sz="4" w:space="1" w:color="auto"/>
          <w:left w:val="single" w:sz="4" w:space="4" w:color="auto"/>
          <w:bottom w:val="single" w:sz="4" w:space="1" w:color="auto"/>
          <w:right w:val="single" w:sz="4" w:space="4" w:color="auto"/>
        </w:pBdr>
      </w:pPr>
      <w:r w:rsidRPr="00174730">
        <w:t>2.</w:t>
      </w:r>
      <w:r w:rsidRPr="00174730">
        <w:tab/>
        <w:t>Immediate MDT is the baseline framework for OAM-centric data collection for the training of a network-sided model</w:t>
      </w:r>
    </w:p>
    <w:p w14:paraId="5B7D8EDF" w14:textId="77777777" w:rsidR="007770A5" w:rsidRPr="00174730" w:rsidRDefault="007770A5" w:rsidP="00AE4BF6">
      <w:pPr>
        <w:pStyle w:val="Doc-text2"/>
        <w:pBdr>
          <w:top w:val="single" w:sz="4" w:space="1" w:color="auto"/>
          <w:left w:val="single" w:sz="4" w:space="4" w:color="auto"/>
          <w:bottom w:val="single" w:sz="4" w:space="1" w:color="auto"/>
          <w:right w:val="single" w:sz="4" w:space="4" w:color="auto"/>
        </w:pBdr>
      </w:pPr>
      <w:r w:rsidRPr="00174730">
        <w:t>3.</w:t>
      </w:r>
      <w:r w:rsidRPr="00174730">
        <w:tab/>
        <w:t>Enhance the immediate MDT framework to support periodical reporting. FFS whether and what event-based reporting is supported and FFS on network request reporting.</w:t>
      </w:r>
    </w:p>
    <w:p w14:paraId="7ADEEE41" w14:textId="77777777" w:rsidR="007770A5" w:rsidRPr="00174730" w:rsidRDefault="007770A5" w:rsidP="00AE4BF6">
      <w:pPr>
        <w:jc w:val="left"/>
      </w:pPr>
    </w:p>
    <w:p w14:paraId="724475CB" w14:textId="3C9D502D" w:rsidR="007770A5" w:rsidRPr="00174730" w:rsidRDefault="007770A5" w:rsidP="00AE4BF6">
      <w:pPr>
        <w:jc w:val="left"/>
        <w:rPr>
          <w:u w:val="single"/>
        </w:rPr>
      </w:pPr>
      <w:r w:rsidRPr="00174730">
        <w:rPr>
          <w:u w:val="single"/>
        </w:rPr>
        <w:t>RAN2-127 agreements [</w:t>
      </w:r>
      <w:r w:rsidR="00E562B2">
        <w:rPr>
          <w:u w:val="single"/>
        </w:rPr>
        <w:t>2</w:t>
      </w:r>
      <w:r w:rsidRPr="00174730">
        <w:rPr>
          <w:u w:val="single"/>
        </w:rPr>
        <w:t>]:</w:t>
      </w:r>
    </w:p>
    <w:p w14:paraId="4767D63F" w14:textId="77777777" w:rsidR="007770A5" w:rsidRPr="00174730" w:rsidRDefault="007770A5" w:rsidP="00AE4BF6">
      <w:pPr>
        <w:jc w:val="left"/>
      </w:pPr>
    </w:p>
    <w:p w14:paraId="7592FF22" w14:textId="77777777" w:rsidR="007770A5" w:rsidRPr="00174730" w:rsidRDefault="007770A5" w:rsidP="00AE4BF6">
      <w:pPr>
        <w:pStyle w:val="Doc-text2"/>
        <w:pBdr>
          <w:top w:val="single" w:sz="4" w:space="1" w:color="auto"/>
          <w:left w:val="single" w:sz="4" w:space="4" w:color="auto"/>
          <w:bottom w:val="single" w:sz="4" w:space="1" w:color="auto"/>
          <w:right w:val="single" w:sz="4" w:space="4" w:color="auto"/>
        </w:pBdr>
        <w:rPr>
          <w:b/>
          <w:bCs/>
        </w:rPr>
      </w:pPr>
      <w:r w:rsidRPr="00174730">
        <w:rPr>
          <w:b/>
          <w:bCs/>
        </w:rPr>
        <w:t>Agreements</w:t>
      </w:r>
    </w:p>
    <w:p w14:paraId="2352A9CC" w14:textId="77777777" w:rsidR="007770A5" w:rsidRPr="00F933B3" w:rsidRDefault="007770A5" w:rsidP="00626117">
      <w:pPr>
        <w:pStyle w:val="Doc-text2"/>
        <w:numPr>
          <w:ilvl w:val="0"/>
          <w:numId w:val="12"/>
        </w:numPr>
        <w:pBdr>
          <w:top w:val="single" w:sz="4" w:space="1" w:color="auto"/>
          <w:left w:val="single" w:sz="4" w:space="4" w:color="auto"/>
          <w:bottom w:val="single" w:sz="4" w:space="1" w:color="auto"/>
          <w:right w:val="single" w:sz="4" w:space="4" w:color="auto"/>
        </w:pBdr>
      </w:pPr>
      <w:r w:rsidRPr="00174730">
        <w:t xml:space="preserve">As the baseline </w:t>
      </w:r>
      <w:proofErr w:type="gramStart"/>
      <w:r w:rsidRPr="00174730">
        <w:t>approach</w:t>
      </w:r>
      <w:proofErr w:type="gramEnd"/>
      <w:r w:rsidRPr="00174730">
        <w:t xml:space="preserve">, the UE receives the measurement configuration for AI/ML-enabled features/FGs for data collection and logging of measurements.  The network can </w:t>
      </w:r>
      <w:r w:rsidRPr="00F933B3">
        <w:t xml:space="preserve">explicitly configure the UE whether the corresponding data collection and logging (if supported) should be immediately started.  FFS if multiple configurations can be provided to the UE.  FFS if dynamic activation/deactivation is support.  </w:t>
      </w:r>
    </w:p>
    <w:p w14:paraId="3548C70F" w14:textId="77777777" w:rsidR="007770A5" w:rsidRPr="00F933B3" w:rsidRDefault="007770A5" w:rsidP="00626117">
      <w:pPr>
        <w:pStyle w:val="Doc-text2"/>
        <w:numPr>
          <w:ilvl w:val="0"/>
          <w:numId w:val="12"/>
        </w:numPr>
        <w:pBdr>
          <w:top w:val="single" w:sz="4" w:space="1" w:color="auto"/>
          <w:left w:val="single" w:sz="4" w:space="4" w:color="auto"/>
          <w:bottom w:val="single" w:sz="4" w:space="1" w:color="auto"/>
          <w:right w:val="single" w:sz="4" w:space="4" w:color="auto"/>
        </w:pBdr>
      </w:pPr>
      <w:r w:rsidRPr="00F933B3">
        <w:t xml:space="preserve">UE stores the logged training data at AS layer with a minimum AS layer memory size supported by the UE. FFS on the memory size.  This is across </w:t>
      </w:r>
      <w:proofErr w:type="gramStart"/>
      <w:r w:rsidRPr="00F933B3">
        <w:t>all use</w:t>
      </w:r>
      <w:proofErr w:type="gramEnd"/>
      <w:r w:rsidRPr="00F933B3">
        <w:t xml:space="preserve"> cases</w:t>
      </w:r>
    </w:p>
    <w:p w14:paraId="44095D05" w14:textId="77777777" w:rsidR="007770A5" w:rsidRPr="00F933B3" w:rsidRDefault="007770A5" w:rsidP="00626117">
      <w:pPr>
        <w:pStyle w:val="Doc-text2"/>
        <w:numPr>
          <w:ilvl w:val="0"/>
          <w:numId w:val="12"/>
        </w:numPr>
        <w:pBdr>
          <w:top w:val="single" w:sz="4" w:space="1" w:color="auto"/>
          <w:left w:val="single" w:sz="4" w:space="4" w:color="auto"/>
          <w:bottom w:val="single" w:sz="4" w:space="1" w:color="auto"/>
          <w:right w:val="single" w:sz="4" w:space="4" w:color="auto"/>
        </w:pBdr>
      </w:pPr>
      <w:r w:rsidRPr="00F933B3">
        <w:t xml:space="preserve">When UE reaches its buffer limitation the UE stops measurement for data collection purposes and logging.   </w:t>
      </w:r>
    </w:p>
    <w:p w14:paraId="3642691A" w14:textId="77777777" w:rsidR="007770A5" w:rsidRPr="00174730" w:rsidRDefault="007770A5" w:rsidP="00626117">
      <w:pPr>
        <w:pStyle w:val="Doc-text2"/>
        <w:numPr>
          <w:ilvl w:val="0"/>
          <w:numId w:val="12"/>
        </w:numPr>
        <w:pBdr>
          <w:top w:val="single" w:sz="4" w:space="1" w:color="auto"/>
          <w:left w:val="single" w:sz="4" w:space="4" w:color="auto"/>
          <w:bottom w:val="single" w:sz="4" w:space="1" w:color="auto"/>
          <w:right w:val="single" w:sz="4" w:space="4" w:color="auto"/>
        </w:pBdr>
      </w:pPr>
      <w:r w:rsidRPr="00174730">
        <w:t xml:space="preserve">Measurements for data collection purposes and logging based can be controlled based on power state of the UE.  It is up to </w:t>
      </w:r>
      <w:proofErr w:type="gramStart"/>
      <w:r w:rsidRPr="00174730">
        <w:t>UE</w:t>
      </w:r>
      <w:proofErr w:type="gramEnd"/>
      <w:r w:rsidRPr="00174730">
        <w:t xml:space="preserve"> implementation how the UE determines power state.  FFS whether the UE stops autonomously or if it reports to the network.   </w:t>
      </w:r>
    </w:p>
    <w:p w14:paraId="2CC6CD95" w14:textId="77777777" w:rsidR="007770A5" w:rsidRPr="00174730" w:rsidRDefault="007770A5" w:rsidP="00626117">
      <w:pPr>
        <w:pStyle w:val="Doc-text2"/>
        <w:numPr>
          <w:ilvl w:val="0"/>
          <w:numId w:val="12"/>
        </w:numPr>
        <w:pBdr>
          <w:top w:val="single" w:sz="4" w:space="1" w:color="auto"/>
          <w:left w:val="single" w:sz="4" w:space="4" w:color="auto"/>
          <w:bottom w:val="single" w:sz="4" w:space="1" w:color="auto"/>
          <w:right w:val="single" w:sz="4" w:space="4" w:color="auto"/>
        </w:pBdr>
      </w:pPr>
      <w:r w:rsidRPr="00174730">
        <w:t>FFS whether AS buffer event based reporting is supported.  FFS if we send availability indication or full report if it is supported</w:t>
      </w:r>
    </w:p>
    <w:p w14:paraId="61C99D60" w14:textId="77777777" w:rsidR="007770A5" w:rsidRPr="00174730" w:rsidRDefault="007770A5" w:rsidP="00626117">
      <w:pPr>
        <w:pStyle w:val="Doc-text2"/>
        <w:numPr>
          <w:ilvl w:val="0"/>
          <w:numId w:val="12"/>
        </w:numPr>
        <w:pBdr>
          <w:top w:val="single" w:sz="4" w:space="1" w:color="auto"/>
          <w:left w:val="single" w:sz="4" w:space="4" w:color="auto"/>
          <w:bottom w:val="single" w:sz="4" w:space="1" w:color="auto"/>
          <w:right w:val="single" w:sz="4" w:space="4" w:color="auto"/>
        </w:pBdr>
      </w:pPr>
      <w:r w:rsidRPr="00174730">
        <w:t>FFS on event-based data collection/logging</w:t>
      </w:r>
    </w:p>
    <w:p w14:paraId="0EA75A53" w14:textId="77777777" w:rsidR="007770A5" w:rsidRPr="00174730" w:rsidRDefault="007770A5" w:rsidP="00626117">
      <w:pPr>
        <w:pStyle w:val="Doc-text2"/>
        <w:numPr>
          <w:ilvl w:val="0"/>
          <w:numId w:val="12"/>
        </w:numPr>
        <w:pBdr>
          <w:top w:val="single" w:sz="4" w:space="1" w:color="auto"/>
          <w:left w:val="single" w:sz="4" w:space="4" w:color="auto"/>
          <w:bottom w:val="single" w:sz="4" w:space="1" w:color="auto"/>
          <w:right w:val="single" w:sz="4" w:space="4" w:color="auto"/>
        </w:pBdr>
      </w:pPr>
      <w:r w:rsidRPr="00174730">
        <w:t xml:space="preserve">On-demand </w:t>
      </w:r>
      <w:proofErr w:type="gramStart"/>
      <w:r w:rsidRPr="00174730">
        <w:t>request</w:t>
      </w:r>
      <w:proofErr w:type="gramEnd"/>
      <w:r w:rsidRPr="00174730">
        <w:t xml:space="preserve"> from the network </w:t>
      </w:r>
      <w:proofErr w:type="gramStart"/>
      <w:r w:rsidRPr="00174730">
        <w:t>is</w:t>
      </w:r>
      <w:proofErr w:type="gramEnd"/>
      <w:r w:rsidRPr="00174730">
        <w:t xml:space="preserve"> supported.   FFS details on </w:t>
      </w:r>
      <w:proofErr w:type="spellStart"/>
      <w:r w:rsidRPr="00174730">
        <w:t>signalling</w:t>
      </w:r>
      <w:proofErr w:type="spellEnd"/>
      <w:r w:rsidRPr="00174730">
        <w:t xml:space="preserve"> </w:t>
      </w:r>
    </w:p>
    <w:p w14:paraId="4540CB96" w14:textId="77777777" w:rsidR="007770A5" w:rsidRDefault="007770A5" w:rsidP="00AE4BF6">
      <w:pPr>
        <w:jc w:val="left"/>
      </w:pPr>
    </w:p>
    <w:p w14:paraId="61CF247D" w14:textId="77777777" w:rsidR="007770A5" w:rsidRPr="00F933B3" w:rsidRDefault="007770A5" w:rsidP="00AE4BF6">
      <w:pPr>
        <w:pStyle w:val="Doc-text2"/>
        <w:pBdr>
          <w:top w:val="single" w:sz="4" w:space="1" w:color="auto"/>
          <w:left w:val="single" w:sz="4" w:space="4" w:color="auto"/>
          <w:bottom w:val="single" w:sz="4" w:space="1" w:color="auto"/>
          <w:right w:val="single" w:sz="4" w:space="4" w:color="auto"/>
        </w:pBdr>
        <w:rPr>
          <w:b/>
          <w:bCs/>
        </w:rPr>
      </w:pPr>
      <w:r w:rsidRPr="00F933B3">
        <w:rPr>
          <w:b/>
          <w:bCs/>
        </w:rPr>
        <w:t xml:space="preserve">Agreements </w:t>
      </w:r>
    </w:p>
    <w:p w14:paraId="62B7B7EF" w14:textId="77777777" w:rsidR="007770A5" w:rsidRPr="00F933B3" w:rsidRDefault="007770A5" w:rsidP="00626117">
      <w:pPr>
        <w:pStyle w:val="Doc-text2"/>
        <w:numPr>
          <w:ilvl w:val="0"/>
          <w:numId w:val="13"/>
        </w:numPr>
        <w:pBdr>
          <w:top w:val="single" w:sz="4" w:space="1" w:color="auto"/>
          <w:left w:val="single" w:sz="4" w:space="4" w:color="auto"/>
          <w:bottom w:val="single" w:sz="4" w:space="1" w:color="auto"/>
          <w:right w:val="single" w:sz="4" w:space="4" w:color="auto"/>
        </w:pBdr>
      </w:pPr>
      <w:r w:rsidRPr="00F933B3">
        <w:t>The UE implementation can determine how many entries to include in the list radio measurements information, such that the maximum PDCP SDU size is not exceeded. No standardized RRC segmentation procedure is needed (as for the logged MDT measurements)</w:t>
      </w:r>
    </w:p>
    <w:p w14:paraId="3D183493" w14:textId="77777777" w:rsidR="007770A5" w:rsidRDefault="007770A5" w:rsidP="00626117">
      <w:pPr>
        <w:pStyle w:val="Doc-text2"/>
        <w:numPr>
          <w:ilvl w:val="0"/>
          <w:numId w:val="13"/>
        </w:numPr>
        <w:pBdr>
          <w:top w:val="single" w:sz="4" w:space="1" w:color="auto"/>
          <w:left w:val="single" w:sz="4" w:space="4" w:color="auto"/>
          <w:bottom w:val="single" w:sz="4" w:space="1" w:color="auto"/>
          <w:right w:val="single" w:sz="4" w:space="4" w:color="auto"/>
        </w:pBdr>
        <w:rPr>
          <w:i/>
          <w:iCs/>
        </w:rPr>
      </w:pPr>
      <w:r>
        <w:t xml:space="preserve">Data collection report will not be transmitted over SRB1.  FFS which SRB is used. </w:t>
      </w:r>
    </w:p>
    <w:p w14:paraId="64A5C2B1" w14:textId="77777777" w:rsidR="007770A5" w:rsidRDefault="007770A5" w:rsidP="00AE4BF6">
      <w:pPr>
        <w:jc w:val="left"/>
      </w:pPr>
    </w:p>
    <w:p w14:paraId="462AF198" w14:textId="45A6877D" w:rsidR="007770A5" w:rsidRPr="00174730" w:rsidRDefault="007770A5" w:rsidP="00AE4BF6">
      <w:pPr>
        <w:jc w:val="left"/>
        <w:rPr>
          <w:u w:val="single"/>
        </w:rPr>
      </w:pPr>
      <w:r w:rsidRPr="00174730">
        <w:rPr>
          <w:u w:val="single"/>
        </w:rPr>
        <w:t>RAN2-127</w:t>
      </w:r>
      <w:r>
        <w:rPr>
          <w:u w:val="single"/>
        </w:rPr>
        <w:t>bis</w:t>
      </w:r>
      <w:r w:rsidRPr="00174730">
        <w:rPr>
          <w:u w:val="single"/>
        </w:rPr>
        <w:t xml:space="preserve"> agreements [</w:t>
      </w:r>
      <w:r w:rsidR="00E562B2">
        <w:rPr>
          <w:u w:val="single"/>
        </w:rPr>
        <w:t>3</w:t>
      </w:r>
      <w:r w:rsidRPr="00174730">
        <w:rPr>
          <w:u w:val="single"/>
        </w:rPr>
        <w:t>]:</w:t>
      </w:r>
    </w:p>
    <w:p w14:paraId="78832045" w14:textId="77777777" w:rsidR="007770A5" w:rsidRDefault="007770A5" w:rsidP="00AE4BF6">
      <w:pPr>
        <w:jc w:val="left"/>
      </w:pPr>
    </w:p>
    <w:p w14:paraId="5979DEEA" w14:textId="77777777" w:rsidR="007770A5" w:rsidRPr="007E25EA" w:rsidRDefault="007770A5" w:rsidP="00AE4BF6">
      <w:pPr>
        <w:pStyle w:val="Doc-text2"/>
        <w:pBdr>
          <w:top w:val="single" w:sz="4" w:space="1" w:color="auto"/>
          <w:left w:val="single" w:sz="4" w:space="0" w:color="auto"/>
          <w:bottom w:val="single" w:sz="4" w:space="1" w:color="auto"/>
          <w:right w:val="single" w:sz="4" w:space="1" w:color="auto"/>
        </w:pBdr>
        <w:rPr>
          <w:b/>
          <w:bCs/>
        </w:rPr>
      </w:pPr>
      <w:r w:rsidRPr="007E25EA">
        <w:rPr>
          <w:b/>
          <w:bCs/>
        </w:rPr>
        <w:t>Agreements</w:t>
      </w:r>
      <w:r>
        <w:rPr>
          <w:b/>
          <w:bCs/>
        </w:rPr>
        <w:t xml:space="preserve"> on NW side data collection</w:t>
      </w:r>
    </w:p>
    <w:p w14:paraId="3369ADEC" w14:textId="77777777" w:rsidR="007770A5" w:rsidRPr="007E25EA" w:rsidRDefault="007770A5" w:rsidP="00626117">
      <w:pPr>
        <w:pStyle w:val="Agreement"/>
        <w:numPr>
          <w:ilvl w:val="0"/>
          <w:numId w:val="14"/>
        </w:numPr>
        <w:pBdr>
          <w:top w:val="single" w:sz="4" w:space="1" w:color="auto"/>
          <w:left w:val="single" w:sz="4" w:space="0" w:color="auto"/>
          <w:bottom w:val="single" w:sz="4" w:space="1" w:color="auto"/>
          <w:right w:val="single" w:sz="4" w:space="1" w:color="auto"/>
        </w:pBdr>
        <w:rPr>
          <w:b w:val="0"/>
          <w:bCs/>
        </w:rPr>
      </w:pPr>
      <w:r w:rsidRPr="007E25EA">
        <w:rPr>
          <w:b w:val="0"/>
          <w:bCs/>
        </w:rPr>
        <w:t>Periodic logging is supported for training data collection procedure in R19</w:t>
      </w:r>
    </w:p>
    <w:p w14:paraId="7841F453" w14:textId="77777777" w:rsidR="007770A5" w:rsidRPr="007A026A" w:rsidRDefault="007770A5" w:rsidP="00626117">
      <w:pPr>
        <w:pStyle w:val="Agreement"/>
        <w:numPr>
          <w:ilvl w:val="0"/>
          <w:numId w:val="14"/>
        </w:numPr>
        <w:pBdr>
          <w:top w:val="single" w:sz="4" w:space="1" w:color="auto"/>
          <w:left w:val="single" w:sz="4" w:space="0" w:color="auto"/>
          <w:bottom w:val="single" w:sz="4" w:space="1" w:color="auto"/>
          <w:right w:val="single" w:sz="4" w:space="1" w:color="auto"/>
        </w:pBdr>
        <w:rPr>
          <w:b w:val="0"/>
          <w:bCs/>
        </w:rPr>
      </w:pPr>
      <w:r w:rsidRPr="007A026A">
        <w:rPr>
          <w:b w:val="0"/>
          <w:bCs/>
        </w:rPr>
        <w:t xml:space="preserve">Event-triggered data logging will be supported.  At least radio condition based event triggered logging will be supported.  FFS the details of radio condition based event.  FFS if other events are supported.   </w:t>
      </w:r>
    </w:p>
    <w:p w14:paraId="1546F9D5" w14:textId="77777777" w:rsidR="007770A5" w:rsidRPr="00585B9B" w:rsidRDefault="007770A5" w:rsidP="00626117">
      <w:pPr>
        <w:pStyle w:val="Agreement"/>
        <w:numPr>
          <w:ilvl w:val="0"/>
          <w:numId w:val="14"/>
        </w:numPr>
        <w:pBdr>
          <w:top w:val="single" w:sz="4" w:space="1" w:color="auto"/>
          <w:left w:val="single" w:sz="4" w:space="0" w:color="auto"/>
          <w:bottom w:val="single" w:sz="4" w:space="1" w:color="auto"/>
          <w:right w:val="single" w:sz="4" w:space="1" w:color="auto"/>
        </w:pBdr>
        <w:rPr>
          <w:b w:val="0"/>
          <w:bCs/>
        </w:rPr>
      </w:pPr>
      <w:r w:rsidRPr="00585B9B">
        <w:rPr>
          <w:b w:val="0"/>
          <w:bCs/>
        </w:rPr>
        <w:lastRenderedPageBreak/>
        <w:t xml:space="preserve">Periodic reporting of logged data is not supported.   </w:t>
      </w:r>
    </w:p>
    <w:p w14:paraId="5EEB2696" w14:textId="77777777" w:rsidR="007770A5" w:rsidRPr="00585B9B" w:rsidRDefault="007770A5" w:rsidP="00626117">
      <w:pPr>
        <w:pStyle w:val="Agreement"/>
        <w:numPr>
          <w:ilvl w:val="0"/>
          <w:numId w:val="14"/>
        </w:numPr>
        <w:pBdr>
          <w:top w:val="single" w:sz="4" w:space="1" w:color="auto"/>
          <w:left w:val="single" w:sz="4" w:space="0" w:color="auto"/>
          <w:bottom w:val="single" w:sz="4" w:space="1" w:color="auto"/>
          <w:right w:val="single" w:sz="4" w:space="1" w:color="auto"/>
        </w:pBdr>
        <w:rPr>
          <w:b w:val="0"/>
          <w:bCs/>
        </w:rPr>
      </w:pPr>
      <w:r w:rsidRPr="00585B9B">
        <w:rPr>
          <w:b w:val="0"/>
          <w:bCs/>
        </w:rPr>
        <w:t xml:space="preserve">On-demand reporting of the logged measurements will be specified </w:t>
      </w:r>
    </w:p>
    <w:p w14:paraId="7E3429E5" w14:textId="77777777" w:rsidR="007770A5" w:rsidRPr="00F933B3" w:rsidRDefault="007770A5" w:rsidP="00626117">
      <w:pPr>
        <w:pStyle w:val="Agreement"/>
        <w:numPr>
          <w:ilvl w:val="0"/>
          <w:numId w:val="14"/>
        </w:numPr>
        <w:pBdr>
          <w:top w:val="single" w:sz="4" w:space="1" w:color="auto"/>
          <w:left w:val="single" w:sz="4" w:space="0" w:color="auto"/>
          <w:bottom w:val="single" w:sz="4" w:space="1" w:color="auto"/>
          <w:right w:val="single" w:sz="4" w:space="1" w:color="auto"/>
        </w:pBdr>
        <w:rPr>
          <w:b w:val="0"/>
          <w:bCs/>
        </w:rPr>
      </w:pPr>
      <w:r w:rsidRPr="00F933B3">
        <w:rPr>
          <w:b w:val="0"/>
          <w:bCs/>
        </w:rPr>
        <w:t>UEInformationRequest</w:t>
      </w:r>
      <w:r w:rsidRPr="00F933B3">
        <w:rPr>
          <w:rFonts w:hint="eastAsia"/>
          <w:b w:val="0"/>
          <w:bCs/>
        </w:rPr>
        <w:t>/</w:t>
      </w:r>
      <w:proofErr w:type="spellStart"/>
      <w:r w:rsidRPr="00F933B3">
        <w:rPr>
          <w:b w:val="0"/>
          <w:bCs/>
        </w:rPr>
        <w:t>UEInformationResponse</w:t>
      </w:r>
      <w:proofErr w:type="spellEnd"/>
      <w:r w:rsidRPr="00F933B3">
        <w:rPr>
          <w:rFonts w:hint="eastAsia"/>
          <w:b w:val="0"/>
          <w:bCs/>
        </w:rPr>
        <w:t xml:space="preserve"> </w:t>
      </w:r>
      <w:r w:rsidRPr="00F933B3">
        <w:rPr>
          <w:b w:val="0"/>
          <w:bCs/>
        </w:rPr>
        <w:t>is</w:t>
      </w:r>
      <w:r w:rsidRPr="00F933B3">
        <w:rPr>
          <w:rFonts w:hint="eastAsia"/>
          <w:b w:val="0"/>
          <w:bCs/>
        </w:rPr>
        <w:t xml:space="preserve"> used for on-demand reporting of </w:t>
      </w:r>
      <w:r w:rsidRPr="00F933B3">
        <w:rPr>
          <w:b w:val="0"/>
          <w:bCs/>
        </w:rPr>
        <w:t>AI/ML training data collection</w:t>
      </w:r>
      <w:r w:rsidRPr="00F933B3">
        <w:rPr>
          <w:rFonts w:hint="eastAsia"/>
          <w:b w:val="0"/>
          <w:bCs/>
        </w:rPr>
        <w:t>.</w:t>
      </w:r>
      <w:r w:rsidRPr="00F933B3">
        <w:rPr>
          <w:b w:val="0"/>
          <w:bCs/>
        </w:rPr>
        <w:t xml:space="preserve">   FFS of details of the message</w:t>
      </w:r>
    </w:p>
    <w:p w14:paraId="32383B7D" w14:textId="77777777" w:rsidR="007770A5" w:rsidRPr="00F933B3" w:rsidRDefault="007770A5" w:rsidP="00626117">
      <w:pPr>
        <w:pStyle w:val="Agreement"/>
        <w:numPr>
          <w:ilvl w:val="0"/>
          <w:numId w:val="14"/>
        </w:numPr>
        <w:pBdr>
          <w:top w:val="single" w:sz="4" w:space="1" w:color="auto"/>
          <w:left w:val="single" w:sz="4" w:space="0" w:color="auto"/>
          <w:bottom w:val="single" w:sz="4" w:space="1" w:color="auto"/>
          <w:right w:val="single" w:sz="4" w:space="1" w:color="auto"/>
        </w:pBdr>
        <w:rPr>
          <w:b w:val="0"/>
          <w:bCs/>
        </w:rPr>
      </w:pPr>
      <w:r w:rsidRPr="00F933B3">
        <w:rPr>
          <w:b w:val="0"/>
          <w:bCs/>
        </w:rPr>
        <w:t xml:space="preserve">The UE can indicate the availability of logged data to the network to assist network to trigger UEInformationRequest.  FFS trigger/definition of availability indication.   and FFS how data availability indication is sent to the network.  </w:t>
      </w:r>
    </w:p>
    <w:p w14:paraId="324F09A5" w14:textId="77777777" w:rsidR="007770A5" w:rsidRPr="00F933B3" w:rsidRDefault="007770A5" w:rsidP="00626117">
      <w:pPr>
        <w:pStyle w:val="Agreement"/>
        <w:numPr>
          <w:ilvl w:val="0"/>
          <w:numId w:val="14"/>
        </w:numPr>
        <w:pBdr>
          <w:top w:val="single" w:sz="4" w:space="1" w:color="auto"/>
          <w:left w:val="single" w:sz="4" w:space="0" w:color="auto"/>
          <w:bottom w:val="single" w:sz="4" w:space="1" w:color="auto"/>
          <w:right w:val="single" w:sz="4" w:space="1" w:color="auto"/>
        </w:pBdr>
        <w:rPr>
          <w:b w:val="0"/>
        </w:rPr>
      </w:pPr>
      <w:r w:rsidRPr="00F933B3">
        <w:rPr>
          <w:b w:val="0"/>
        </w:rPr>
        <w:t>Low priority SRB will be used.    FFS new SRB or use of SRB4</w:t>
      </w:r>
    </w:p>
    <w:p w14:paraId="1D31D39D" w14:textId="77777777" w:rsidR="007770A5" w:rsidRPr="00F933B3" w:rsidRDefault="007770A5" w:rsidP="00626117">
      <w:pPr>
        <w:pStyle w:val="Agreement"/>
        <w:numPr>
          <w:ilvl w:val="0"/>
          <w:numId w:val="14"/>
        </w:numPr>
        <w:pBdr>
          <w:top w:val="single" w:sz="4" w:space="1" w:color="auto"/>
          <w:left w:val="single" w:sz="4" w:space="0" w:color="auto"/>
          <w:bottom w:val="single" w:sz="4" w:space="1" w:color="auto"/>
          <w:right w:val="single" w:sz="4" w:space="1" w:color="auto"/>
        </w:pBdr>
        <w:rPr>
          <w:b w:val="0"/>
        </w:rPr>
      </w:pPr>
      <w:r w:rsidRPr="00F933B3">
        <w:rPr>
          <w:b w:val="0"/>
        </w:rPr>
        <w:t xml:space="preserve">For data collection for both NW-sided/UE sided BM model training, at least L1-RSRPs and/or beam-IDs </w:t>
      </w:r>
      <w:proofErr w:type="gramStart"/>
      <w:r w:rsidRPr="00F933B3">
        <w:rPr>
          <w:b w:val="0"/>
        </w:rPr>
        <w:t>needs</w:t>
      </w:r>
      <w:proofErr w:type="gramEnd"/>
      <w:r w:rsidRPr="00F933B3">
        <w:rPr>
          <w:b w:val="0"/>
        </w:rPr>
        <w:t xml:space="preserve"> to be collected by UE.  FFS if other data needs to be collected based on RAN1 progress.</w:t>
      </w:r>
    </w:p>
    <w:p w14:paraId="1B8FEB41" w14:textId="77777777" w:rsidR="007770A5" w:rsidRDefault="007770A5" w:rsidP="00AE4BF6">
      <w:pPr>
        <w:jc w:val="left"/>
      </w:pPr>
    </w:p>
    <w:p w14:paraId="7B40DF72" w14:textId="000189F6" w:rsidR="007770A5" w:rsidRPr="00174730" w:rsidRDefault="007770A5" w:rsidP="00AE4BF6">
      <w:pPr>
        <w:jc w:val="left"/>
        <w:rPr>
          <w:u w:val="single"/>
        </w:rPr>
      </w:pPr>
      <w:r w:rsidRPr="00174730">
        <w:rPr>
          <w:u w:val="single"/>
        </w:rPr>
        <w:t>RAN2-12</w:t>
      </w:r>
      <w:r>
        <w:rPr>
          <w:u w:val="single"/>
        </w:rPr>
        <w:t>8</w:t>
      </w:r>
      <w:r w:rsidRPr="00174730">
        <w:rPr>
          <w:u w:val="single"/>
        </w:rPr>
        <w:t xml:space="preserve"> agreements [</w:t>
      </w:r>
      <w:r w:rsidR="00E562B2">
        <w:rPr>
          <w:u w:val="single"/>
        </w:rPr>
        <w:t>4</w:t>
      </w:r>
      <w:r w:rsidRPr="00174730">
        <w:rPr>
          <w:u w:val="single"/>
        </w:rPr>
        <w:t>]:</w:t>
      </w:r>
    </w:p>
    <w:p w14:paraId="02C91985" w14:textId="77777777" w:rsidR="007770A5" w:rsidRDefault="007770A5" w:rsidP="00AE4BF6">
      <w:pPr>
        <w:jc w:val="left"/>
      </w:pPr>
    </w:p>
    <w:tbl>
      <w:tblPr>
        <w:tblStyle w:val="TableGrid"/>
        <w:tblW w:w="0" w:type="auto"/>
        <w:tblInd w:w="1255" w:type="dxa"/>
        <w:tblLook w:val="04A0" w:firstRow="1" w:lastRow="0" w:firstColumn="1" w:lastColumn="0" w:noHBand="0" w:noVBand="1"/>
      </w:tblPr>
      <w:tblGrid>
        <w:gridCol w:w="8374"/>
      </w:tblGrid>
      <w:tr w:rsidR="007770A5" w14:paraId="53724CC8" w14:textId="77777777" w:rsidTr="00DB3914">
        <w:tc>
          <w:tcPr>
            <w:tcW w:w="8374" w:type="dxa"/>
          </w:tcPr>
          <w:p w14:paraId="77E4B597" w14:textId="77777777" w:rsidR="007770A5" w:rsidRPr="00075E9A" w:rsidRDefault="007770A5" w:rsidP="00AE4BF6">
            <w:pPr>
              <w:widowControl w:val="0"/>
              <w:overflowPunct/>
              <w:autoSpaceDE/>
              <w:autoSpaceDN/>
              <w:adjustRightInd/>
              <w:spacing w:after="0"/>
              <w:jc w:val="left"/>
              <w:textAlignment w:val="auto"/>
              <w:rPr>
                <w:rFonts w:eastAsia="MS Mincho" w:cs="Arial"/>
                <w:b/>
                <w:iCs/>
              </w:rPr>
            </w:pPr>
            <w:r w:rsidRPr="00075E9A">
              <w:rPr>
                <w:rFonts w:eastAsia="MS Mincho" w:cs="Arial"/>
                <w:b/>
                <w:iCs/>
              </w:rPr>
              <w:t>Agreements on NW side data collection:</w:t>
            </w:r>
          </w:p>
          <w:p w14:paraId="1C175D7E" w14:textId="77777777" w:rsidR="007770A5" w:rsidRPr="00075E9A" w:rsidRDefault="007770A5" w:rsidP="00AE4BF6">
            <w:pPr>
              <w:widowControl w:val="0"/>
              <w:overflowPunct/>
              <w:autoSpaceDE/>
              <w:autoSpaceDN/>
              <w:adjustRightInd/>
              <w:spacing w:after="0"/>
              <w:jc w:val="left"/>
              <w:textAlignment w:val="auto"/>
              <w:rPr>
                <w:rFonts w:eastAsia="MS Mincho" w:cs="Arial"/>
                <w:bCs/>
                <w:iCs/>
              </w:rPr>
            </w:pPr>
          </w:p>
          <w:p w14:paraId="476A6A16" w14:textId="77777777" w:rsidR="007770A5" w:rsidRPr="001F04B0"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1F04B0">
              <w:rPr>
                <w:rFonts w:eastAsia="MS Mincho" w:cs="Arial"/>
                <w:bCs/>
                <w:iCs/>
              </w:rPr>
              <w:t>Focus on the following three radio condition event</w:t>
            </w:r>
            <w:r>
              <w:rPr>
                <w:rFonts w:eastAsia="MS Mincho" w:cs="Arial"/>
                <w:bCs/>
                <w:iCs/>
              </w:rPr>
              <w:t>-</w:t>
            </w:r>
            <w:r w:rsidRPr="001F04B0">
              <w:rPr>
                <w:rFonts w:eastAsia="MS Mincho" w:cs="Arial"/>
                <w:bCs/>
                <w:iCs/>
              </w:rPr>
              <w:t>based logging:</w:t>
            </w:r>
          </w:p>
          <w:p w14:paraId="5874BA7D" w14:textId="77777777" w:rsidR="007770A5" w:rsidRPr="001F04B0" w:rsidRDefault="007770A5"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1F04B0">
              <w:rPr>
                <w:rFonts w:eastAsia="MS Mincho" w:cs="Arial"/>
                <w:bCs/>
                <w:iCs/>
              </w:rPr>
              <w:t xml:space="preserve">L3 serving cell measurement based (e.g. X1/X2 </w:t>
            </w:r>
            <w:proofErr w:type="gramStart"/>
            <w:r w:rsidRPr="001F04B0">
              <w:rPr>
                <w:rFonts w:eastAsia="MS Mincho" w:cs="Arial"/>
                <w:bCs/>
                <w:iCs/>
              </w:rPr>
              <w:t>similar to</w:t>
            </w:r>
            <w:proofErr w:type="gramEnd"/>
            <w:r w:rsidRPr="001F04B0">
              <w:rPr>
                <w:rFonts w:eastAsia="MS Mincho" w:cs="Arial"/>
                <w:bCs/>
                <w:iCs/>
              </w:rPr>
              <w:t xml:space="preserve"> A1/A2)</w:t>
            </w:r>
          </w:p>
          <w:p w14:paraId="112327DA" w14:textId="77777777" w:rsidR="007770A5" w:rsidRPr="001F04B0" w:rsidRDefault="007770A5"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1F04B0">
              <w:rPr>
                <w:rFonts w:eastAsia="MS Mincho" w:cs="Arial"/>
                <w:bCs/>
                <w:iCs/>
              </w:rPr>
              <w:t xml:space="preserve">Beam based events (e.g. beam becomes </w:t>
            </w:r>
            <w:proofErr w:type="gramStart"/>
            <w:r w:rsidRPr="001F04B0">
              <w:rPr>
                <w:rFonts w:eastAsia="MS Mincho" w:cs="Arial"/>
                <w:bCs/>
                <w:iCs/>
              </w:rPr>
              <w:t>top-1</w:t>
            </w:r>
            <w:proofErr w:type="gramEnd"/>
            <w:r w:rsidRPr="001F04B0">
              <w:rPr>
                <w:rFonts w:eastAsia="MS Mincho" w:cs="Arial"/>
                <w:bCs/>
                <w:iCs/>
              </w:rPr>
              <w:t xml:space="preserve"> beam and number of measurements is less than configured value)</w:t>
            </w:r>
          </w:p>
          <w:p w14:paraId="0CBC92E4" w14:textId="77777777" w:rsidR="007770A5" w:rsidRPr="001F04B0" w:rsidRDefault="007770A5"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1F04B0">
              <w:rPr>
                <w:rFonts w:eastAsia="MS Mincho" w:cs="Arial"/>
                <w:bCs/>
                <w:iCs/>
              </w:rPr>
              <w:t>L1 beam level measurement</w:t>
            </w:r>
          </w:p>
          <w:p w14:paraId="395BED40" w14:textId="77777777" w:rsidR="007770A5" w:rsidRPr="00F933B3"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F933B3">
              <w:rPr>
                <w:rFonts w:eastAsia="MS Mincho" w:cs="Arial"/>
                <w:bCs/>
                <w:iCs/>
              </w:rPr>
              <w:t xml:space="preserve">Measurements on aperiodic CSI resources are not reported for NW </w:t>
            </w:r>
            <w:proofErr w:type="gramStart"/>
            <w:r w:rsidRPr="00F933B3">
              <w:rPr>
                <w:rFonts w:eastAsia="MS Mincho" w:cs="Arial"/>
                <w:bCs/>
                <w:iCs/>
              </w:rPr>
              <w:t>sided</w:t>
            </w:r>
            <w:proofErr w:type="gramEnd"/>
            <w:r w:rsidRPr="00F933B3">
              <w:rPr>
                <w:rFonts w:eastAsia="MS Mincho" w:cs="Arial"/>
                <w:bCs/>
                <w:iCs/>
              </w:rPr>
              <w:t xml:space="preserve"> data collection.</w:t>
            </w:r>
          </w:p>
          <w:p w14:paraId="16A9817A" w14:textId="77777777" w:rsidR="007770A5" w:rsidRPr="00F933B3"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F933B3">
              <w:rPr>
                <w:rFonts w:eastAsia="MS Mincho" w:cs="Arial"/>
                <w:bCs/>
                <w:iCs/>
              </w:rPr>
              <w:t>Data collection is controlled by the network.   The UE will not autonomously stop when low power state is detected.</w:t>
            </w:r>
          </w:p>
          <w:p w14:paraId="7FD8D4E5" w14:textId="77777777" w:rsidR="007770A5" w:rsidRPr="00F933B3"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F933B3">
              <w:rPr>
                <w:rFonts w:eastAsia="MS Mincho" w:cs="Arial"/>
                <w:bCs/>
                <w:iCs/>
              </w:rPr>
              <w:t>The UE reports to the network when the power state is low.  We will not specify how the UE determines low power state.   The network should de-configure the data collection (this can be captured in stage 2).</w:t>
            </w:r>
          </w:p>
          <w:p w14:paraId="3C6C6282" w14:textId="77777777" w:rsidR="007770A5" w:rsidRPr="00F933B3"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F933B3">
              <w:rPr>
                <w:rFonts w:eastAsia="MS Mincho" w:cs="Arial"/>
                <w:bCs/>
                <w:iCs/>
              </w:rPr>
              <w:t xml:space="preserve">The UE reports to the network when </w:t>
            </w:r>
            <w:proofErr w:type="gramStart"/>
            <w:r w:rsidRPr="00F933B3">
              <w:rPr>
                <w:rFonts w:eastAsia="MS Mincho" w:cs="Arial"/>
                <w:bCs/>
                <w:iCs/>
              </w:rPr>
              <w:t>buffer</w:t>
            </w:r>
            <w:proofErr w:type="gramEnd"/>
            <w:r w:rsidRPr="00F933B3">
              <w:rPr>
                <w:rFonts w:eastAsia="MS Mincho" w:cs="Arial"/>
                <w:bCs/>
                <w:iCs/>
              </w:rPr>
              <w:t xml:space="preserve"> is or may become full.  FFS when it reports (before and/or after).</w:t>
            </w:r>
          </w:p>
          <w:p w14:paraId="250BDEE2" w14:textId="77777777" w:rsidR="007770A5" w:rsidRPr="00834521"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F933B3">
              <w:rPr>
                <w:rFonts w:eastAsia="MS Mincho" w:cs="Arial"/>
                <w:bCs/>
                <w:iCs/>
              </w:rPr>
              <w:t xml:space="preserve">The UE can report the reason for triggering of indication for the status (e.g. low power state, low memory).  FFS how this is </w:t>
            </w:r>
            <w:proofErr w:type="spellStart"/>
            <w:r w:rsidRPr="00F933B3">
              <w:rPr>
                <w:rFonts w:eastAsia="MS Mincho" w:cs="Arial"/>
                <w:bCs/>
                <w:iCs/>
              </w:rPr>
              <w:t>signalled</w:t>
            </w:r>
            <w:proofErr w:type="spellEnd"/>
            <w:r w:rsidRPr="00F933B3">
              <w:rPr>
                <w:rFonts w:eastAsia="MS Mincho" w:cs="Arial"/>
                <w:bCs/>
                <w:iCs/>
              </w:rPr>
              <w:t xml:space="preserve"> and if the reporting can be part of availability indication.</w:t>
            </w:r>
          </w:p>
        </w:tc>
      </w:tr>
    </w:tbl>
    <w:p w14:paraId="62F875D6" w14:textId="77777777" w:rsidR="007770A5" w:rsidRDefault="007770A5" w:rsidP="00AE4BF6">
      <w:pPr>
        <w:jc w:val="left"/>
      </w:pPr>
    </w:p>
    <w:p w14:paraId="70CD8322" w14:textId="3107DB3B" w:rsidR="007770A5" w:rsidRDefault="007770A5" w:rsidP="00AE4BF6">
      <w:pPr>
        <w:jc w:val="left"/>
      </w:pPr>
      <w:r>
        <w:t>RAN2-129 agreements [</w:t>
      </w:r>
      <w:r w:rsidR="00E562B2">
        <w:t>5</w:t>
      </w:r>
      <w:r>
        <w:t>]:</w:t>
      </w:r>
    </w:p>
    <w:p w14:paraId="172C9AE0" w14:textId="77777777" w:rsidR="007770A5" w:rsidRDefault="007770A5" w:rsidP="00AE4BF6">
      <w:pPr>
        <w:jc w:val="left"/>
      </w:pPr>
    </w:p>
    <w:tbl>
      <w:tblPr>
        <w:tblStyle w:val="TableGrid"/>
        <w:tblW w:w="8394" w:type="dxa"/>
        <w:tblInd w:w="1255" w:type="dxa"/>
        <w:tblLook w:val="04A0" w:firstRow="1" w:lastRow="0" w:firstColumn="1" w:lastColumn="0" w:noHBand="0" w:noVBand="1"/>
      </w:tblPr>
      <w:tblGrid>
        <w:gridCol w:w="8394"/>
      </w:tblGrid>
      <w:tr w:rsidR="007770A5" w14:paraId="7158146E" w14:textId="77777777" w:rsidTr="00DB3914">
        <w:trPr>
          <w:trHeight w:val="4669"/>
        </w:trPr>
        <w:tc>
          <w:tcPr>
            <w:tcW w:w="8394" w:type="dxa"/>
          </w:tcPr>
          <w:p w14:paraId="253E5007" w14:textId="77777777" w:rsidR="007770A5" w:rsidRDefault="007770A5" w:rsidP="00AE4BF6">
            <w:pPr>
              <w:widowControl w:val="0"/>
              <w:overflowPunct/>
              <w:autoSpaceDE/>
              <w:autoSpaceDN/>
              <w:adjustRightInd/>
              <w:spacing w:after="0"/>
              <w:jc w:val="left"/>
              <w:textAlignment w:val="auto"/>
              <w:rPr>
                <w:rFonts w:eastAsia="MS Mincho" w:cs="Arial"/>
                <w:b/>
                <w:iCs/>
              </w:rPr>
            </w:pPr>
            <w:r w:rsidRPr="00B47486">
              <w:rPr>
                <w:rFonts w:eastAsia="MS Mincho" w:cs="Arial"/>
                <w:b/>
                <w:iCs/>
              </w:rPr>
              <w:t>Agreements on N</w:t>
            </w:r>
            <w:r>
              <w:rPr>
                <w:rFonts w:eastAsia="MS Mincho" w:cs="Arial"/>
                <w:b/>
                <w:iCs/>
              </w:rPr>
              <w:t>W side</w:t>
            </w:r>
            <w:r w:rsidRPr="00B47486">
              <w:rPr>
                <w:rFonts w:eastAsia="MS Mincho" w:cs="Arial"/>
                <w:b/>
                <w:iCs/>
              </w:rPr>
              <w:t xml:space="preserve"> data collection</w:t>
            </w:r>
            <w:r>
              <w:rPr>
                <w:rFonts w:eastAsia="MS Mincho" w:cs="Arial"/>
                <w:b/>
                <w:iCs/>
              </w:rPr>
              <w:t>:</w:t>
            </w:r>
          </w:p>
          <w:p w14:paraId="6290EF69" w14:textId="77777777" w:rsidR="007770A5" w:rsidRPr="00B47486" w:rsidRDefault="007770A5" w:rsidP="00AE4BF6">
            <w:pPr>
              <w:widowControl w:val="0"/>
              <w:overflowPunct/>
              <w:autoSpaceDE/>
              <w:autoSpaceDN/>
              <w:adjustRightInd/>
              <w:spacing w:after="0"/>
              <w:jc w:val="left"/>
              <w:textAlignment w:val="auto"/>
              <w:rPr>
                <w:rFonts w:eastAsia="MS Mincho" w:cs="Arial"/>
                <w:b/>
                <w:iCs/>
              </w:rPr>
            </w:pPr>
          </w:p>
          <w:p w14:paraId="6D3D8B4C" w14:textId="77777777" w:rsidR="007770A5" w:rsidRPr="005D5542"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D5542">
              <w:rPr>
                <w:rFonts w:eastAsia="MS Mincho" w:cs="Arial"/>
                <w:bCs/>
                <w:iCs/>
              </w:rPr>
              <w:t xml:space="preserve">Support the use of L3 measurement event triggered (i.e. L3 serving cell measurements becoming worse/better than a threshold for TTT) to determine whether the UE performs logging or not.  </w:t>
            </w:r>
            <w:proofErr w:type="gramStart"/>
            <w:r w:rsidRPr="005D5542">
              <w:rPr>
                <w:rFonts w:eastAsia="MS Mincho" w:cs="Arial"/>
                <w:bCs/>
                <w:iCs/>
              </w:rPr>
              <w:t>L1</w:t>
            </w:r>
            <w:proofErr w:type="gramEnd"/>
            <w:r w:rsidRPr="005D5542">
              <w:rPr>
                <w:rFonts w:eastAsia="MS Mincho" w:cs="Arial"/>
                <w:bCs/>
                <w:iCs/>
              </w:rPr>
              <w:t xml:space="preserve"> measurement event triggered will not be </w:t>
            </w:r>
            <w:proofErr w:type="spellStart"/>
            <w:r w:rsidRPr="005D5542">
              <w:rPr>
                <w:rFonts w:eastAsia="MS Mincho" w:cs="Arial"/>
                <w:bCs/>
                <w:iCs/>
              </w:rPr>
              <w:t>supported.FFS</w:t>
            </w:r>
            <w:proofErr w:type="spellEnd"/>
            <w:r w:rsidRPr="005D5542">
              <w:rPr>
                <w:rFonts w:eastAsia="MS Mincho" w:cs="Arial"/>
                <w:bCs/>
                <w:iCs/>
              </w:rPr>
              <w:t xml:space="preserve"> what to log</w:t>
            </w:r>
          </w:p>
          <w:p w14:paraId="6D15E1FC" w14:textId="77777777" w:rsidR="007770A5" w:rsidRPr="005D5542"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D5542">
              <w:rPr>
                <w:rFonts w:eastAsia="MS Mincho" w:cs="Arial"/>
                <w:bCs/>
                <w:iCs/>
              </w:rPr>
              <w:t>Low power bit indication is supported</w:t>
            </w:r>
          </w:p>
          <w:p w14:paraId="7B8B78A7" w14:textId="77777777" w:rsidR="007770A5" w:rsidRPr="005D5542"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D5542">
              <w:rPr>
                <w:rFonts w:eastAsia="MS Mincho" w:cs="Arial"/>
                <w:bCs/>
                <w:iCs/>
              </w:rPr>
              <w:t>Data availability indication is supported.  FFS when this would be triggered</w:t>
            </w:r>
          </w:p>
          <w:p w14:paraId="30A0A577" w14:textId="77777777" w:rsidR="007770A5" w:rsidRPr="005D5542"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D5542">
              <w:rPr>
                <w:rFonts w:eastAsia="MS Mincho" w:cs="Arial"/>
                <w:bCs/>
                <w:iCs/>
              </w:rPr>
              <w:t xml:space="preserve">As baseline, the </w:t>
            </w:r>
            <w:proofErr w:type="spellStart"/>
            <w:r w:rsidRPr="005D5542">
              <w:rPr>
                <w:rFonts w:eastAsia="MS Mincho" w:cs="Arial"/>
                <w:bCs/>
                <w:iCs/>
              </w:rPr>
              <w:t>UEInformationResponse</w:t>
            </w:r>
            <w:proofErr w:type="spellEnd"/>
            <w:r w:rsidRPr="005D5542">
              <w:rPr>
                <w:rFonts w:eastAsia="MS Mincho" w:cs="Arial"/>
                <w:bCs/>
                <w:iCs/>
              </w:rPr>
              <w:t xml:space="preserve"> contains one or more logged measurement entries in chronological order (i.e. starting from the oldest measurement entries stored in the UE memory), and an availability indication if there </w:t>
            </w:r>
            <w:proofErr w:type="gramStart"/>
            <w:r w:rsidRPr="005D5542">
              <w:rPr>
                <w:rFonts w:eastAsia="MS Mincho" w:cs="Arial"/>
                <w:bCs/>
                <w:iCs/>
              </w:rPr>
              <w:t>are</w:t>
            </w:r>
            <w:proofErr w:type="gramEnd"/>
            <w:r w:rsidRPr="005D5542">
              <w:rPr>
                <w:rFonts w:eastAsia="MS Mincho" w:cs="Arial"/>
                <w:bCs/>
                <w:iCs/>
              </w:rPr>
              <w:t xml:space="preserve"> further data available for transmission. Same principles as for logged MDT.</w:t>
            </w:r>
          </w:p>
          <w:p w14:paraId="1DF89761" w14:textId="77777777" w:rsidR="007770A5" w:rsidRPr="005D5542"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D5542">
              <w:rPr>
                <w:rFonts w:eastAsia="MS Mincho" w:cs="Arial"/>
                <w:bCs/>
                <w:iCs/>
              </w:rPr>
              <w:t xml:space="preserve">UE retains logged data during handover (HO).  FFS if there </w:t>
            </w:r>
            <w:proofErr w:type="gramStart"/>
            <w:r w:rsidRPr="005D5542">
              <w:rPr>
                <w:rFonts w:eastAsia="MS Mincho" w:cs="Arial"/>
                <w:bCs/>
                <w:iCs/>
              </w:rPr>
              <w:t>is</w:t>
            </w:r>
            <w:proofErr w:type="gramEnd"/>
            <w:r w:rsidRPr="005D5542">
              <w:rPr>
                <w:rFonts w:eastAsia="MS Mincho" w:cs="Arial"/>
                <w:bCs/>
                <w:iCs/>
              </w:rPr>
              <w:t xml:space="preserve"> scenarios where the UE needs to release the data and how does the UE know and if control from network is needed</w:t>
            </w:r>
          </w:p>
          <w:p w14:paraId="64D43336" w14:textId="77777777" w:rsidR="007770A5" w:rsidRPr="005D5542" w:rsidRDefault="007770A5"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D5542">
              <w:rPr>
                <w:rFonts w:eastAsia="MS Mincho" w:cs="Arial"/>
                <w:bCs/>
                <w:iCs/>
              </w:rPr>
              <w:t>UE indicates availability of logged data during handover (i.e., within the RRCReconfigurationComplete message) (if data is retained in the UE).</w:t>
            </w:r>
          </w:p>
          <w:p w14:paraId="3BBD89B1" w14:textId="77777777" w:rsidR="007770A5" w:rsidRDefault="007770A5" w:rsidP="00626117">
            <w:pPr>
              <w:pStyle w:val="ListParagraph"/>
              <w:widowControl w:val="0"/>
              <w:numPr>
                <w:ilvl w:val="0"/>
                <w:numId w:val="15"/>
              </w:numPr>
              <w:overflowPunct/>
              <w:autoSpaceDE/>
              <w:autoSpaceDN/>
              <w:adjustRightInd/>
              <w:spacing w:after="0"/>
              <w:jc w:val="left"/>
              <w:textAlignment w:val="auto"/>
              <w:rPr>
                <w:rFonts w:cs="Arial"/>
                <w:i/>
                <w:noProof/>
                <w:sz w:val="18"/>
              </w:rPr>
            </w:pPr>
            <w:r w:rsidRPr="005D5542">
              <w:rPr>
                <w:rFonts w:eastAsia="MS Mincho" w:cs="Arial"/>
                <w:bCs/>
                <w:iCs/>
              </w:rPr>
              <w:t>FFS how to handle idle/inactive and RLF cases and whether we have a unified.</w:t>
            </w:r>
            <w:r w:rsidRPr="001A72AB">
              <w:rPr>
                <w:rFonts w:cs="Arial"/>
                <w:i/>
                <w:noProof/>
                <w:sz w:val="18"/>
              </w:rPr>
              <w:t xml:space="preserve">   </w:t>
            </w:r>
          </w:p>
        </w:tc>
      </w:tr>
    </w:tbl>
    <w:p w14:paraId="03C3F134" w14:textId="611CC861" w:rsidR="00E26340" w:rsidRDefault="00E26340" w:rsidP="00AE4BF6">
      <w:pPr>
        <w:jc w:val="left"/>
      </w:pPr>
      <w:r>
        <w:lastRenderedPageBreak/>
        <w:t>RAN2-129</w:t>
      </w:r>
      <w:r w:rsidR="00564940">
        <w:t>bis</w:t>
      </w:r>
      <w:r>
        <w:t xml:space="preserve"> agreements [</w:t>
      </w:r>
      <w:r w:rsidR="0044615D">
        <w:t>6</w:t>
      </w:r>
      <w:r>
        <w:t>]:</w:t>
      </w:r>
    </w:p>
    <w:tbl>
      <w:tblPr>
        <w:tblStyle w:val="TableGrid"/>
        <w:tblW w:w="8394" w:type="dxa"/>
        <w:tblInd w:w="1255" w:type="dxa"/>
        <w:tblLook w:val="04A0" w:firstRow="1" w:lastRow="0" w:firstColumn="1" w:lastColumn="0" w:noHBand="0" w:noVBand="1"/>
      </w:tblPr>
      <w:tblGrid>
        <w:gridCol w:w="8394"/>
      </w:tblGrid>
      <w:tr w:rsidR="00E26340" w14:paraId="04458ECE" w14:textId="77777777" w:rsidTr="00B85CB0">
        <w:trPr>
          <w:trHeight w:val="1628"/>
        </w:trPr>
        <w:tc>
          <w:tcPr>
            <w:tcW w:w="8394" w:type="dxa"/>
          </w:tcPr>
          <w:p w14:paraId="6B532C4E" w14:textId="77777777" w:rsidR="00E26340" w:rsidRDefault="00E26340" w:rsidP="00AE4BF6">
            <w:pPr>
              <w:widowControl w:val="0"/>
              <w:overflowPunct/>
              <w:autoSpaceDE/>
              <w:autoSpaceDN/>
              <w:adjustRightInd/>
              <w:spacing w:after="0"/>
              <w:jc w:val="left"/>
              <w:textAlignment w:val="auto"/>
              <w:rPr>
                <w:rFonts w:eastAsia="MS Mincho" w:cs="Arial"/>
                <w:b/>
                <w:iCs/>
              </w:rPr>
            </w:pPr>
            <w:r w:rsidRPr="00B47486">
              <w:rPr>
                <w:rFonts w:eastAsia="MS Mincho" w:cs="Arial"/>
                <w:b/>
                <w:iCs/>
              </w:rPr>
              <w:t>Agreements on N</w:t>
            </w:r>
            <w:r>
              <w:rPr>
                <w:rFonts w:eastAsia="MS Mincho" w:cs="Arial"/>
                <w:b/>
                <w:iCs/>
              </w:rPr>
              <w:t>W side</w:t>
            </w:r>
            <w:r w:rsidRPr="00B47486">
              <w:rPr>
                <w:rFonts w:eastAsia="MS Mincho" w:cs="Arial"/>
                <w:b/>
                <w:iCs/>
              </w:rPr>
              <w:t xml:space="preserve"> data collection</w:t>
            </w:r>
            <w:r>
              <w:rPr>
                <w:rFonts w:eastAsia="MS Mincho" w:cs="Arial"/>
                <w:b/>
                <w:iCs/>
              </w:rPr>
              <w:t>:</w:t>
            </w:r>
          </w:p>
          <w:p w14:paraId="70D7AB43" w14:textId="77777777" w:rsidR="00E26340" w:rsidRPr="00B47486" w:rsidRDefault="00E26340" w:rsidP="00AE4BF6">
            <w:pPr>
              <w:widowControl w:val="0"/>
              <w:overflowPunct/>
              <w:autoSpaceDE/>
              <w:autoSpaceDN/>
              <w:adjustRightInd/>
              <w:spacing w:after="0"/>
              <w:jc w:val="left"/>
              <w:textAlignment w:val="auto"/>
              <w:rPr>
                <w:rFonts w:eastAsia="MS Mincho" w:cs="Arial"/>
                <w:b/>
                <w:iCs/>
              </w:rPr>
            </w:pPr>
          </w:p>
          <w:p w14:paraId="55BB6A17" w14:textId="77777777" w:rsidR="005419F7" w:rsidRPr="005419F7" w:rsidRDefault="005419F7"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419F7">
              <w:rPr>
                <w:rFonts w:eastAsia="MS Mincho" w:cs="Arial"/>
                <w:bCs/>
                <w:iCs/>
              </w:rPr>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11E1C85A" w14:textId="77777777" w:rsidR="005419F7" w:rsidRPr="005419F7" w:rsidRDefault="005419F7"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419F7">
              <w:rPr>
                <w:rFonts w:eastAsia="MS Mincho" w:cs="Arial"/>
                <w:bCs/>
                <w:iCs/>
              </w:rPr>
              <w:t>Upon going to RRC_IDLE, RLF, or RRC_INACTIVE, UE discards any logged data</w:t>
            </w:r>
          </w:p>
          <w:p w14:paraId="7BC6E59E" w14:textId="77777777" w:rsidR="005E4510" w:rsidRPr="005E4510" w:rsidRDefault="005E4510"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E4510">
              <w:rPr>
                <w:rFonts w:eastAsia="MS Mincho" w:cs="Arial"/>
                <w:bCs/>
                <w:iCs/>
              </w:rPr>
              <w:t>Availability indication can be triggered due to:</w:t>
            </w:r>
          </w:p>
          <w:p w14:paraId="1863D683" w14:textId="77777777" w:rsidR="005E4510" w:rsidRPr="005E4510" w:rsidRDefault="005E4510"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5E4510">
              <w:rPr>
                <w:rFonts w:eastAsia="MS Mincho" w:cs="Arial"/>
                <w:bCs/>
                <w:iCs/>
              </w:rPr>
              <w:t>Full buffer being reached (if configured)</w:t>
            </w:r>
          </w:p>
          <w:p w14:paraId="492919A9" w14:textId="77777777" w:rsidR="005E4510" w:rsidRPr="005E4510" w:rsidRDefault="005E4510"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5E4510">
              <w:rPr>
                <w:rFonts w:eastAsia="MS Mincho" w:cs="Arial"/>
                <w:bCs/>
                <w:iCs/>
              </w:rPr>
              <w:t xml:space="preserve">Buffer threshold being reached (if configured). </w:t>
            </w:r>
          </w:p>
          <w:p w14:paraId="48CA3977" w14:textId="77777777" w:rsidR="005E4510" w:rsidRPr="005E4510" w:rsidRDefault="005E4510"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5E4510">
              <w:rPr>
                <w:rFonts w:eastAsia="MS Mincho" w:cs="Arial"/>
                <w:bCs/>
                <w:iCs/>
              </w:rPr>
              <w:t>Low power (if configured)</w:t>
            </w:r>
          </w:p>
          <w:p w14:paraId="110B789A" w14:textId="77777777" w:rsidR="005E4510" w:rsidRPr="005E4510" w:rsidRDefault="005E4510"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E4510">
              <w:rPr>
                <w:rFonts w:eastAsia="MS Mincho" w:cs="Arial"/>
                <w:bCs/>
                <w:iCs/>
              </w:rPr>
              <w:t xml:space="preserve">The UE </w:t>
            </w:r>
            <w:proofErr w:type="gramStart"/>
            <w:r w:rsidRPr="005E4510">
              <w:rPr>
                <w:rFonts w:eastAsia="MS Mincho" w:cs="Arial"/>
                <w:bCs/>
                <w:iCs/>
              </w:rPr>
              <w:t>send</w:t>
            </w:r>
            <w:proofErr w:type="gramEnd"/>
            <w:r w:rsidRPr="005E4510">
              <w:rPr>
                <w:rFonts w:eastAsia="MS Mincho" w:cs="Arial"/>
                <w:bCs/>
                <w:iCs/>
              </w:rPr>
              <w:t xml:space="preserve"> a UAI that indicates:</w:t>
            </w:r>
          </w:p>
          <w:p w14:paraId="001E74C8" w14:textId="77777777" w:rsidR="005E4510" w:rsidRPr="005E4510" w:rsidRDefault="005E4510"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5E4510">
              <w:rPr>
                <w:rFonts w:eastAsia="MS Mincho" w:cs="Arial"/>
                <w:bCs/>
                <w:iCs/>
              </w:rPr>
              <w:t>Data is available</w:t>
            </w:r>
          </w:p>
          <w:p w14:paraId="2B72BF0D" w14:textId="77777777" w:rsidR="005E4510" w:rsidRPr="005E4510" w:rsidRDefault="005E4510"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5E4510">
              <w:rPr>
                <w:rFonts w:eastAsia="MS Mincho" w:cs="Arial"/>
                <w:bCs/>
                <w:iCs/>
              </w:rPr>
              <w:t>Reason for trigger (full buffer, threshold)</w:t>
            </w:r>
          </w:p>
          <w:p w14:paraId="6C181782" w14:textId="77777777" w:rsidR="005E4510" w:rsidRPr="005E4510" w:rsidRDefault="005E4510"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5E4510">
              <w:rPr>
                <w:rFonts w:eastAsia="MS Mincho" w:cs="Arial"/>
                <w:bCs/>
                <w:iCs/>
              </w:rPr>
              <w:t xml:space="preserve">Low power indication </w:t>
            </w:r>
          </w:p>
          <w:p w14:paraId="734AD0E2" w14:textId="77777777" w:rsidR="005E4510" w:rsidRPr="005E4510" w:rsidRDefault="005E4510"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5E4510">
              <w:rPr>
                <w:rFonts w:eastAsia="MS Mincho" w:cs="Arial"/>
                <w:bCs/>
                <w:iCs/>
              </w:rPr>
              <w:t>The encoding of the data is available/</w:t>
            </w:r>
            <w:proofErr w:type="gramStart"/>
            <w:r w:rsidRPr="005E4510">
              <w:rPr>
                <w:rFonts w:eastAsia="MS Mincho" w:cs="Arial"/>
                <w:bCs/>
                <w:iCs/>
              </w:rPr>
              <w:t>UAI</w:t>
            </w:r>
            <w:proofErr w:type="gramEnd"/>
            <w:r w:rsidRPr="005E4510">
              <w:rPr>
                <w:rFonts w:eastAsia="MS Mincho" w:cs="Arial"/>
                <w:bCs/>
                <w:iCs/>
              </w:rPr>
              <w:t xml:space="preserve"> and the cause value is FFS</w:t>
            </w:r>
          </w:p>
          <w:p w14:paraId="4C9280F1" w14:textId="77777777" w:rsidR="00916F53" w:rsidRDefault="005E4510" w:rsidP="00626117">
            <w:pPr>
              <w:pStyle w:val="ListParagraph"/>
              <w:numPr>
                <w:ilvl w:val="0"/>
                <w:numId w:val="15"/>
              </w:numPr>
              <w:jc w:val="left"/>
              <w:rPr>
                <w:rFonts w:eastAsia="MS Mincho" w:cs="Arial"/>
                <w:bCs/>
                <w:iCs/>
              </w:rPr>
            </w:pPr>
            <w:r w:rsidRPr="00916F53">
              <w:rPr>
                <w:rFonts w:eastAsia="MS Mincho" w:cs="Arial"/>
                <w:bCs/>
                <w:iCs/>
              </w:rPr>
              <w:t xml:space="preserve">NOTE: it is up to UE Implementation how buffer threshold </w:t>
            </w:r>
            <w:proofErr w:type="gramStart"/>
            <w:r w:rsidRPr="00916F53">
              <w:rPr>
                <w:rFonts w:eastAsia="MS Mincho" w:cs="Arial"/>
                <w:bCs/>
                <w:iCs/>
              </w:rPr>
              <w:t>reached</w:t>
            </w:r>
            <w:proofErr w:type="gramEnd"/>
            <w:r w:rsidRPr="00916F53">
              <w:rPr>
                <w:rFonts w:eastAsia="MS Mincho" w:cs="Arial"/>
                <w:bCs/>
                <w:iCs/>
              </w:rPr>
              <w:t xml:space="preserve"> and low power is</w:t>
            </w:r>
          </w:p>
          <w:p w14:paraId="5A103F14" w14:textId="7D8EE729" w:rsidR="005419F7" w:rsidRPr="00DE24FA" w:rsidRDefault="00916F53" w:rsidP="00626117">
            <w:pPr>
              <w:pStyle w:val="ListParagraph"/>
              <w:numPr>
                <w:ilvl w:val="0"/>
                <w:numId w:val="15"/>
              </w:numPr>
              <w:jc w:val="left"/>
              <w:rPr>
                <w:rFonts w:eastAsia="MS Mincho" w:cs="Arial"/>
                <w:bCs/>
                <w:iCs/>
              </w:rPr>
            </w:pPr>
            <w:r w:rsidRPr="00916F53">
              <w:rPr>
                <w:rFonts w:eastAsia="MS Mincho" w:cs="Arial"/>
                <w:bCs/>
                <w:iCs/>
              </w:rPr>
              <w:t xml:space="preserve">The measurement configuration of AI/ML data collection can configure measurements for multiple sets of resources and use cases (e.g. BM, Mobility, </w:t>
            </w:r>
            <w:proofErr w:type="spellStart"/>
            <w:r w:rsidRPr="00916F53">
              <w:rPr>
                <w:rFonts w:eastAsia="MS Mincho" w:cs="Arial"/>
                <w:bCs/>
                <w:iCs/>
              </w:rPr>
              <w:t>etc</w:t>
            </w:r>
            <w:proofErr w:type="spellEnd"/>
            <w:r w:rsidRPr="00916F53">
              <w:rPr>
                <w:rFonts w:eastAsia="MS Mincho" w:cs="Arial"/>
                <w:bCs/>
                <w:iCs/>
              </w:rPr>
              <w:t>)</w:t>
            </w:r>
            <w:r w:rsidR="00DE24FA">
              <w:rPr>
                <w:rFonts w:eastAsia="MS Mincho" w:cs="Arial"/>
                <w:bCs/>
                <w:iCs/>
              </w:rPr>
              <w:t xml:space="preserve"> </w:t>
            </w:r>
            <w:r w:rsidR="005E4510" w:rsidRPr="00DE24FA">
              <w:rPr>
                <w:rFonts w:eastAsia="MS Mincho" w:cs="Arial"/>
                <w:bCs/>
                <w:iCs/>
              </w:rPr>
              <w:t>determined</w:t>
            </w:r>
          </w:p>
          <w:p w14:paraId="55EBA553" w14:textId="77777777" w:rsidR="00DE24FA" w:rsidRPr="00DE24FA" w:rsidRDefault="00DE24FA" w:rsidP="00626117">
            <w:pPr>
              <w:pStyle w:val="ListParagraph"/>
              <w:numPr>
                <w:ilvl w:val="0"/>
                <w:numId w:val="15"/>
              </w:numPr>
              <w:jc w:val="left"/>
              <w:rPr>
                <w:rFonts w:eastAsia="MS Mincho" w:cs="Arial"/>
                <w:bCs/>
                <w:iCs/>
              </w:rPr>
            </w:pPr>
            <w:r w:rsidRPr="00DE24FA">
              <w:rPr>
                <w:rFonts w:eastAsia="MS Mincho" w:cs="Arial"/>
                <w:bCs/>
                <w:iCs/>
              </w:rPr>
              <w:t>For temporal domain, the network is made aware whether there is a gap between two consecutive samples.   FFS amount of gap and whether this is implicit or explicit</w:t>
            </w:r>
          </w:p>
          <w:p w14:paraId="4B653240" w14:textId="69C5979A" w:rsidR="00E26340" w:rsidRPr="00B85CB0" w:rsidRDefault="00E802CD" w:rsidP="00626117">
            <w:pPr>
              <w:pStyle w:val="ListParagraph"/>
              <w:numPr>
                <w:ilvl w:val="0"/>
                <w:numId w:val="15"/>
              </w:numPr>
              <w:jc w:val="left"/>
              <w:rPr>
                <w:rFonts w:eastAsia="MS Mincho" w:cs="Arial"/>
                <w:bCs/>
                <w:iCs/>
              </w:rPr>
            </w:pPr>
            <w:r w:rsidRPr="00E802CD">
              <w:rPr>
                <w:rFonts w:eastAsia="MS Mincho" w:cs="Arial"/>
                <w:bCs/>
                <w:iCs/>
              </w:rPr>
              <w:t>New SRB can be configured for NW-side data collection (with lower priority)</w:t>
            </w:r>
          </w:p>
        </w:tc>
      </w:tr>
    </w:tbl>
    <w:p w14:paraId="43B14C2B" w14:textId="77777777" w:rsidR="00E26340" w:rsidRDefault="00E26340" w:rsidP="00AE4BF6">
      <w:pPr>
        <w:jc w:val="left"/>
      </w:pPr>
    </w:p>
    <w:p w14:paraId="6330DF77" w14:textId="1CC512A6" w:rsidR="00712A48" w:rsidRPr="006A4099" w:rsidRDefault="00712A48" w:rsidP="00AE4BF6">
      <w:pPr>
        <w:pStyle w:val="Heading1"/>
        <w:rPr>
          <w:sz w:val="32"/>
          <w:szCs w:val="32"/>
        </w:rPr>
      </w:pPr>
      <w:r>
        <w:rPr>
          <w:sz w:val="32"/>
          <w:szCs w:val="32"/>
        </w:rPr>
        <w:t>6</w:t>
      </w:r>
      <w:r w:rsidRPr="006A4099">
        <w:rPr>
          <w:sz w:val="32"/>
          <w:szCs w:val="32"/>
        </w:rPr>
        <w:t xml:space="preserve">. </w:t>
      </w:r>
      <w:r>
        <w:rPr>
          <w:sz w:val="32"/>
          <w:szCs w:val="32"/>
        </w:rPr>
        <w:t>Annex</w:t>
      </w:r>
      <w:r w:rsidR="002855F2">
        <w:rPr>
          <w:sz w:val="32"/>
          <w:szCs w:val="32"/>
        </w:rPr>
        <w:t>2</w:t>
      </w:r>
      <w:r>
        <w:rPr>
          <w:sz w:val="32"/>
          <w:szCs w:val="32"/>
        </w:rPr>
        <w:t xml:space="preserve"> (Agreements regarding UE side data collection)</w:t>
      </w:r>
    </w:p>
    <w:p w14:paraId="328851BF" w14:textId="77777777" w:rsidR="00257B55" w:rsidRDefault="00257B55" w:rsidP="00AE4BF6">
      <w:pPr>
        <w:jc w:val="left"/>
      </w:pPr>
      <w:r>
        <w:t>RAN2-129 agreements [5]:</w:t>
      </w:r>
    </w:p>
    <w:tbl>
      <w:tblPr>
        <w:tblStyle w:val="TableGrid"/>
        <w:tblW w:w="8394" w:type="dxa"/>
        <w:tblInd w:w="1255" w:type="dxa"/>
        <w:tblLook w:val="04A0" w:firstRow="1" w:lastRow="0" w:firstColumn="1" w:lastColumn="0" w:noHBand="0" w:noVBand="1"/>
      </w:tblPr>
      <w:tblGrid>
        <w:gridCol w:w="8394"/>
      </w:tblGrid>
      <w:tr w:rsidR="00257B55" w14:paraId="64D1B187" w14:textId="77777777" w:rsidTr="00011C12">
        <w:trPr>
          <w:trHeight w:val="3896"/>
        </w:trPr>
        <w:tc>
          <w:tcPr>
            <w:tcW w:w="8394" w:type="dxa"/>
          </w:tcPr>
          <w:p w14:paraId="5D47FAE7" w14:textId="627039F5" w:rsidR="00257B55" w:rsidRDefault="00257B55" w:rsidP="00AE4BF6">
            <w:pPr>
              <w:widowControl w:val="0"/>
              <w:overflowPunct/>
              <w:autoSpaceDE/>
              <w:autoSpaceDN/>
              <w:adjustRightInd/>
              <w:spacing w:after="0"/>
              <w:jc w:val="left"/>
              <w:textAlignment w:val="auto"/>
              <w:rPr>
                <w:rFonts w:eastAsia="MS Mincho" w:cs="Arial"/>
                <w:b/>
                <w:iCs/>
              </w:rPr>
            </w:pPr>
            <w:r w:rsidRPr="00B47486">
              <w:rPr>
                <w:rFonts w:eastAsia="MS Mincho" w:cs="Arial"/>
                <w:b/>
                <w:iCs/>
              </w:rPr>
              <w:t xml:space="preserve">Agreements on </w:t>
            </w:r>
            <w:r w:rsidR="005D23D3">
              <w:rPr>
                <w:rFonts w:eastAsia="MS Mincho" w:cs="Arial"/>
                <w:b/>
                <w:iCs/>
              </w:rPr>
              <w:t>UE</w:t>
            </w:r>
            <w:r>
              <w:rPr>
                <w:rFonts w:eastAsia="MS Mincho" w:cs="Arial"/>
                <w:b/>
                <w:iCs/>
              </w:rPr>
              <w:t xml:space="preserve"> side</w:t>
            </w:r>
            <w:r w:rsidRPr="00B47486">
              <w:rPr>
                <w:rFonts w:eastAsia="MS Mincho" w:cs="Arial"/>
                <w:b/>
                <w:iCs/>
              </w:rPr>
              <w:t xml:space="preserve"> data collection</w:t>
            </w:r>
            <w:r>
              <w:rPr>
                <w:rFonts w:eastAsia="MS Mincho" w:cs="Arial"/>
                <w:b/>
                <w:iCs/>
              </w:rPr>
              <w:t>:</w:t>
            </w:r>
          </w:p>
          <w:p w14:paraId="2D714A0F" w14:textId="77777777" w:rsidR="00257B55" w:rsidRPr="00B47486" w:rsidRDefault="00257B55" w:rsidP="00AE4BF6">
            <w:pPr>
              <w:widowControl w:val="0"/>
              <w:overflowPunct/>
              <w:autoSpaceDE/>
              <w:autoSpaceDN/>
              <w:adjustRightInd/>
              <w:spacing w:after="0"/>
              <w:jc w:val="left"/>
              <w:textAlignment w:val="auto"/>
              <w:rPr>
                <w:rFonts w:eastAsia="MS Mincho" w:cs="Arial"/>
                <w:b/>
                <w:iCs/>
              </w:rPr>
            </w:pPr>
          </w:p>
          <w:p w14:paraId="6D1D0FD2" w14:textId="77777777" w:rsidR="006D52CC" w:rsidRPr="006D52CC" w:rsidRDefault="006D52CC"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6D52CC">
              <w:rPr>
                <w:rFonts w:eastAsia="MS Mincho" w:cs="Arial"/>
                <w:bCs/>
                <w:iCs/>
              </w:rPr>
              <w:t xml:space="preserve">Extend the following agreements on data collection configuration in AI/ML based beam management to general UE-side data collection configuration: </w:t>
            </w:r>
          </w:p>
          <w:p w14:paraId="0EF4E6D9" w14:textId="28B30B49" w:rsidR="006D52CC" w:rsidRPr="006D52CC" w:rsidRDefault="006D52CC"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6D52CC">
              <w:rPr>
                <w:rFonts w:eastAsia="MS Mincho" w:cs="Arial"/>
                <w:bCs/>
                <w:iCs/>
              </w:rPr>
              <w:t>Data collection related configuration(s) and associated ID(s</w:t>
            </w:r>
            <w:proofErr w:type="gramStart"/>
            <w:r w:rsidRPr="006D52CC">
              <w:rPr>
                <w:rFonts w:eastAsia="MS Mincho" w:cs="Arial"/>
                <w:bCs/>
                <w:iCs/>
              </w:rPr>
              <w:t>)(</w:t>
            </w:r>
            <w:proofErr w:type="gramEnd"/>
            <w:r w:rsidRPr="006D52CC">
              <w:rPr>
                <w:rFonts w:eastAsia="MS Mincho" w:cs="Arial"/>
                <w:bCs/>
                <w:iCs/>
              </w:rPr>
              <w:t>if needed) can be included in training data collection configuration.</w:t>
            </w:r>
          </w:p>
          <w:p w14:paraId="6448DA89" w14:textId="28062196" w:rsidR="006D52CC" w:rsidRPr="006D52CC" w:rsidRDefault="006D52CC"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6D52CC">
              <w:rPr>
                <w:rFonts w:eastAsia="MS Mincho" w:cs="Arial"/>
                <w:bCs/>
                <w:iCs/>
              </w:rPr>
              <w:t>For data collection configuration UE-side model training, the UE can send a request for data collection (e.g. start/stop).  FFS whether a suggested data collection configuration/associated IDs (if specified)/parameters can be provided to the network.</w:t>
            </w:r>
          </w:p>
          <w:p w14:paraId="59F4B374" w14:textId="238B085A" w:rsidR="006D52CC" w:rsidRPr="006D52CC" w:rsidRDefault="006D52CC"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6D52CC">
              <w:rPr>
                <w:rFonts w:eastAsia="MS Mincho" w:cs="Arial"/>
                <w:bCs/>
                <w:iCs/>
              </w:rPr>
              <w:t xml:space="preserve">The network can provide or release the data collection configuration (at any point in time), with or without UE </w:t>
            </w:r>
            <w:proofErr w:type="gramStart"/>
            <w:r w:rsidRPr="006D52CC">
              <w:rPr>
                <w:rFonts w:eastAsia="MS Mincho" w:cs="Arial"/>
                <w:bCs/>
                <w:iCs/>
              </w:rPr>
              <w:t>request</w:t>
            </w:r>
            <w:proofErr w:type="gramEnd"/>
            <w:r w:rsidRPr="006D52CC">
              <w:rPr>
                <w:rFonts w:eastAsia="MS Mincho" w:cs="Arial"/>
                <w:bCs/>
                <w:iCs/>
              </w:rPr>
              <w:t xml:space="preserve">.   </w:t>
            </w:r>
          </w:p>
          <w:p w14:paraId="1B954262" w14:textId="6E29E76E" w:rsidR="006D52CC" w:rsidRPr="006D52CC" w:rsidRDefault="006D52CC"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6D52CC">
              <w:rPr>
                <w:rFonts w:eastAsia="MS Mincho" w:cs="Arial"/>
                <w:bCs/>
                <w:iCs/>
              </w:rPr>
              <w:t>The following methods for network control of the initiation and configuration for data collection:</w:t>
            </w:r>
          </w:p>
          <w:p w14:paraId="482069E4" w14:textId="02D0129E" w:rsidR="006D52CC" w:rsidRPr="006D52CC" w:rsidRDefault="006D52CC" w:rsidP="00626117">
            <w:pPr>
              <w:pStyle w:val="ListParagraph"/>
              <w:widowControl w:val="0"/>
              <w:numPr>
                <w:ilvl w:val="2"/>
                <w:numId w:val="15"/>
              </w:numPr>
              <w:overflowPunct/>
              <w:autoSpaceDE/>
              <w:autoSpaceDN/>
              <w:adjustRightInd/>
              <w:spacing w:after="0"/>
              <w:jc w:val="left"/>
              <w:textAlignment w:val="auto"/>
              <w:rPr>
                <w:rFonts w:eastAsia="MS Mincho" w:cs="Arial"/>
                <w:bCs/>
                <w:iCs/>
              </w:rPr>
            </w:pPr>
            <w:r w:rsidRPr="006D52CC">
              <w:rPr>
                <w:rFonts w:eastAsia="MS Mincho" w:cs="Arial"/>
                <w:bCs/>
                <w:iCs/>
              </w:rPr>
              <w:t>a.</w:t>
            </w:r>
            <w:r w:rsidR="00865282">
              <w:rPr>
                <w:rFonts w:eastAsia="MS Mincho" w:cs="Arial"/>
                <w:bCs/>
                <w:iCs/>
              </w:rPr>
              <w:t xml:space="preserve"> </w:t>
            </w:r>
            <w:r w:rsidRPr="006D52CC">
              <w:rPr>
                <w:rFonts w:eastAsia="MS Mincho" w:cs="Arial"/>
                <w:bCs/>
                <w:iCs/>
              </w:rPr>
              <w:t>The network can decide when to start/stop the data collection and send configuration.</w:t>
            </w:r>
          </w:p>
          <w:p w14:paraId="2FDDA362" w14:textId="1457068F" w:rsidR="00257B55" w:rsidRPr="00865282" w:rsidRDefault="006D52CC" w:rsidP="00626117">
            <w:pPr>
              <w:pStyle w:val="ListParagraph"/>
              <w:widowControl w:val="0"/>
              <w:numPr>
                <w:ilvl w:val="2"/>
                <w:numId w:val="15"/>
              </w:numPr>
              <w:overflowPunct/>
              <w:autoSpaceDE/>
              <w:autoSpaceDN/>
              <w:adjustRightInd/>
              <w:spacing w:after="0"/>
              <w:jc w:val="left"/>
              <w:textAlignment w:val="auto"/>
              <w:rPr>
                <w:rFonts w:eastAsia="MS Mincho" w:cs="Arial"/>
                <w:bCs/>
                <w:iCs/>
              </w:rPr>
            </w:pPr>
            <w:r w:rsidRPr="006D52CC">
              <w:rPr>
                <w:rFonts w:eastAsia="MS Mincho" w:cs="Arial"/>
                <w:bCs/>
                <w:iCs/>
              </w:rPr>
              <w:t>b.</w:t>
            </w:r>
            <w:r w:rsidR="00865282">
              <w:rPr>
                <w:rFonts w:eastAsia="MS Mincho" w:cs="Arial"/>
                <w:bCs/>
                <w:iCs/>
              </w:rPr>
              <w:t xml:space="preserve"> </w:t>
            </w:r>
            <w:r w:rsidRPr="006D52CC">
              <w:rPr>
                <w:rFonts w:eastAsia="MS Mincho" w:cs="Arial"/>
                <w:bCs/>
                <w:iCs/>
              </w:rPr>
              <w:t xml:space="preserve">The network can configure whether UE is allowed to initiate </w:t>
            </w:r>
            <w:proofErr w:type="gramStart"/>
            <w:r w:rsidRPr="006D52CC">
              <w:rPr>
                <w:rFonts w:eastAsia="MS Mincho" w:cs="Arial"/>
                <w:bCs/>
                <w:iCs/>
              </w:rPr>
              <w:t>request</w:t>
            </w:r>
            <w:proofErr w:type="gramEnd"/>
            <w:r w:rsidRPr="006D52CC">
              <w:rPr>
                <w:rFonts w:eastAsia="MS Mincho" w:cs="Arial"/>
                <w:bCs/>
                <w:iCs/>
              </w:rPr>
              <w:t xml:space="preserve"> for data collection (e.g. start/stop indication)</w:t>
            </w:r>
          </w:p>
        </w:tc>
      </w:tr>
    </w:tbl>
    <w:p w14:paraId="6BE3FE8A" w14:textId="77777777" w:rsidR="00257B55" w:rsidRDefault="00257B55" w:rsidP="00AE4BF6">
      <w:pPr>
        <w:jc w:val="left"/>
      </w:pPr>
    </w:p>
    <w:p w14:paraId="24A8DB9C" w14:textId="77777777" w:rsidR="00257B55" w:rsidRDefault="00257B55" w:rsidP="00AE4BF6">
      <w:pPr>
        <w:jc w:val="left"/>
      </w:pPr>
      <w:r>
        <w:t>RAN2-129bis agreements [6]:</w:t>
      </w:r>
    </w:p>
    <w:tbl>
      <w:tblPr>
        <w:tblStyle w:val="TableGrid"/>
        <w:tblW w:w="8394" w:type="dxa"/>
        <w:tblInd w:w="1255" w:type="dxa"/>
        <w:tblLook w:val="04A0" w:firstRow="1" w:lastRow="0" w:firstColumn="1" w:lastColumn="0" w:noHBand="0" w:noVBand="1"/>
      </w:tblPr>
      <w:tblGrid>
        <w:gridCol w:w="8394"/>
      </w:tblGrid>
      <w:tr w:rsidR="00257B55" w14:paraId="0C616C79" w14:textId="77777777" w:rsidTr="00DB3914">
        <w:trPr>
          <w:trHeight w:val="1628"/>
        </w:trPr>
        <w:tc>
          <w:tcPr>
            <w:tcW w:w="8394" w:type="dxa"/>
          </w:tcPr>
          <w:p w14:paraId="75D162C2" w14:textId="0CEB0889" w:rsidR="003339A1" w:rsidRPr="003339A1" w:rsidRDefault="003339A1" w:rsidP="00AE4BF6">
            <w:pPr>
              <w:widowControl w:val="0"/>
              <w:overflowPunct/>
              <w:autoSpaceDE/>
              <w:autoSpaceDN/>
              <w:adjustRightInd/>
              <w:spacing w:after="0"/>
              <w:jc w:val="left"/>
              <w:textAlignment w:val="auto"/>
              <w:rPr>
                <w:rFonts w:eastAsia="MS Mincho" w:cs="Arial"/>
                <w:b/>
                <w:iCs/>
              </w:rPr>
            </w:pPr>
            <w:r w:rsidRPr="003339A1">
              <w:rPr>
                <w:rFonts w:eastAsia="MS Mincho" w:cs="Arial"/>
                <w:b/>
                <w:iCs/>
              </w:rPr>
              <w:lastRenderedPageBreak/>
              <w:t>Agreements on data collection configuration</w:t>
            </w:r>
            <w:r>
              <w:rPr>
                <w:rFonts w:eastAsia="MS Mincho" w:cs="Arial"/>
                <w:b/>
                <w:iCs/>
              </w:rPr>
              <w:t>:</w:t>
            </w:r>
          </w:p>
          <w:p w14:paraId="25263842" w14:textId="77777777" w:rsidR="00257B55" w:rsidRPr="00B47486" w:rsidRDefault="00257B55" w:rsidP="00AE4BF6">
            <w:pPr>
              <w:widowControl w:val="0"/>
              <w:overflowPunct/>
              <w:autoSpaceDE/>
              <w:autoSpaceDN/>
              <w:adjustRightInd/>
              <w:spacing w:after="0"/>
              <w:jc w:val="left"/>
              <w:textAlignment w:val="auto"/>
              <w:rPr>
                <w:rFonts w:eastAsia="MS Mincho" w:cs="Arial"/>
                <w:b/>
                <w:iCs/>
              </w:rPr>
            </w:pPr>
          </w:p>
          <w:p w14:paraId="5AE8E950" w14:textId="77777777" w:rsidR="003339A1" w:rsidRPr="003339A1" w:rsidRDefault="003339A1" w:rsidP="00626117">
            <w:pPr>
              <w:pStyle w:val="ListParagraph"/>
              <w:widowControl w:val="0"/>
              <w:numPr>
                <w:ilvl w:val="0"/>
                <w:numId w:val="15"/>
              </w:numPr>
              <w:overflowPunct/>
              <w:autoSpaceDE/>
              <w:autoSpaceDN/>
              <w:adjustRightInd/>
              <w:spacing w:after="0"/>
              <w:jc w:val="left"/>
              <w:textAlignment w:val="auto"/>
              <w:rPr>
                <w:rFonts w:eastAsia="MS Mincho" w:cs="Arial"/>
                <w:bCs/>
                <w:iCs/>
              </w:rPr>
            </w:pPr>
            <w:r w:rsidRPr="003339A1">
              <w:rPr>
                <w:rFonts w:eastAsia="MS Mincho" w:cs="Arial"/>
                <w:bCs/>
                <w:iCs/>
              </w:rPr>
              <w:t xml:space="preserve">The UE can request measurement configuration for data collection of AI/ML based beam management.   The request can contain one or more of the following: </w:t>
            </w:r>
          </w:p>
          <w:p w14:paraId="344B960D" w14:textId="07E0081A" w:rsidR="003339A1" w:rsidRPr="003339A1" w:rsidRDefault="003339A1"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3339A1">
              <w:rPr>
                <w:rFonts w:eastAsia="MS Mincho" w:cs="Arial"/>
                <w:bCs/>
                <w:iCs/>
              </w:rPr>
              <w:t>An indication on start/stop of data collection</w:t>
            </w:r>
          </w:p>
          <w:p w14:paraId="52C85174" w14:textId="07E2044A" w:rsidR="003339A1" w:rsidRPr="003339A1" w:rsidRDefault="003339A1" w:rsidP="00626117">
            <w:pPr>
              <w:pStyle w:val="ListParagraph"/>
              <w:widowControl w:val="0"/>
              <w:numPr>
                <w:ilvl w:val="1"/>
                <w:numId w:val="15"/>
              </w:numPr>
              <w:overflowPunct/>
              <w:autoSpaceDE/>
              <w:autoSpaceDN/>
              <w:adjustRightInd/>
              <w:spacing w:after="0"/>
              <w:jc w:val="left"/>
              <w:textAlignment w:val="auto"/>
              <w:rPr>
                <w:rFonts w:eastAsia="MS Mincho" w:cs="Arial"/>
                <w:bCs/>
                <w:iCs/>
              </w:rPr>
            </w:pPr>
            <w:r w:rsidRPr="003339A1">
              <w:rPr>
                <w:rFonts w:eastAsia="MS Mincho" w:cs="Arial"/>
                <w:bCs/>
                <w:iCs/>
              </w:rPr>
              <w:t>Preferred configuration from a list of candidate configurations provided by NW.  Details of signaling are FFS.  It is up to network what it configures at the end.</w:t>
            </w:r>
          </w:p>
          <w:p w14:paraId="1BD66EB2" w14:textId="0945C28B" w:rsidR="00257B55" w:rsidRPr="001069E7" w:rsidRDefault="003339A1" w:rsidP="001069E7">
            <w:pPr>
              <w:pStyle w:val="ListParagraph"/>
              <w:widowControl w:val="0"/>
              <w:numPr>
                <w:ilvl w:val="0"/>
                <w:numId w:val="15"/>
              </w:numPr>
              <w:overflowPunct/>
              <w:autoSpaceDE/>
              <w:autoSpaceDN/>
              <w:adjustRightInd/>
              <w:spacing w:after="0"/>
              <w:jc w:val="left"/>
              <w:textAlignment w:val="auto"/>
              <w:rPr>
                <w:rFonts w:eastAsia="MS Mincho" w:cs="Arial"/>
                <w:bCs/>
                <w:iCs/>
              </w:rPr>
            </w:pPr>
            <w:r w:rsidRPr="003339A1">
              <w:rPr>
                <w:rFonts w:eastAsia="MS Mincho" w:cs="Arial"/>
                <w:bCs/>
                <w:iCs/>
              </w:rPr>
              <w:t xml:space="preserve">Introduce </w:t>
            </w:r>
            <w:proofErr w:type="gramStart"/>
            <w:r w:rsidRPr="003339A1">
              <w:rPr>
                <w:rFonts w:eastAsia="MS Mincho" w:cs="Arial"/>
                <w:bCs/>
                <w:iCs/>
              </w:rPr>
              <w:t>UAI</w:t>
            </w:r>
            <w:proofErr w:type="gramEnd"/>
            <w:r w:rsidRPr="003339A1">
              <w:rPr>
                <w:rFonts w:eastAsia="MS Mincho" w:cs="Arial"/>
                <w:bCs/>
                <w:iCs/>
              </w:rPr>
              <w:t xml:space="preserve"> message for </w:t>
            </w:r>
            <w:proofErr w:type="gramStart"/>
            <w:r w:rsidRPr="003339A1">
              <w:rPr>
                <w:rFonts w:eastAsia="MS Mincho" w:cs="Arial"/>
                <w:bCs/>
                <w:iCs/>
              </w:rPr>
              <w:t>UE</w:t>
            </w:r>
            <w:proofErr w:type="gramEnd"/>
            <w:r w:rsidRPr="003339A1">
              <w:rPr>
                <w:rFonts w:eastAsia="MS Mincho" w:cs="Arial"/>
                <w:bCs/>
                <w:iCs/>
              </w:rPr>
              <w:t xml:space="preserve"> request </w:t>
            </w:r>
            <w:proofErr w:type="gramStart"/>
            <w:r w:rsidRPr="003339A1">
              <w:rPr>
                <w:rFonts w:eastAsia="MS Mincho" w:cs="Arial"/>
                <w:bCs/>
                <w:iCs/>
              </w:rPr>
              <w:t>of</w:t>
            </w:r>
            <w:proofErr w:type="gramEnd"/>
            <w:r w:rsidRPr="003339A1">
              <w:rPr>
                <w:rFonts w:eastAsia="MS Mincho" w:cs="Arial"/>
                <w:bCs/>
                <w:iCs/>
              </w:rPr>
              <w:t xml:space="preserve"> data collection measurement configuration. And it is up to UE implementation when to send the request.  </w:t>
            </w:r>
          </w:p>
        </w:tc>
      </w:tr>
    </w:tbl>
    <w:p w14:paraId="7711EAFE" w14:textId="77777777" w:rsidR="007770A5" w:rsidRDefault="007770A5" w:rsidP="00AE4BF6">
      <w:pPr>
        <w:jc w:val="left"/>
      </w:pPr>
    </w:p>
    <w:sectPr w:rsidR="007770A5" w:rsidSect="00630E7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81EA" w14:textId="77777777" w:rsidR="000E391A" w:rsidRPr="00652907" w:rsidRDefault="000E391A">
      <w:r w:rsidRPr="00652907">
        <w:separator/>
      </w:r>
    </w:p>
  </w:endnote>
  <w:endnote w:type="continuationSeparator" w:id="0">
    <w:p w14:paraId="0D70D646" w14:textId="77777777" w:rsidR="000E391A" w:rsidRPr="00652907" w:rsidRDefault="000E391A">
      <w:r w:rsidRPr="00652907">
        <w:continuationSeparator/>
      </w:r>
    </w:p>
  </w:endnote>
  <w:endnote w:type="continuationNotice" w:id="1">
    <w:p w14:paraId="6843D81C" w14:textId="77777777" w:rsidR="000E391A" w:rsidRPr="00652907" w:rsidRDefault="000E3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C4AB" w14:textId="77777777" w:rsidR="000E391A" w:rsidRPr="00652907" w:rsidRDefault="000E391A">
      <w:r w:rsidRPr="00652907">
        <w:separator/>
      </w:r>
    </w:p>
  </w:footnote>
  <w:footnote w:type="continuationSeparator" w:id="0">
    <w:p w14:paraId="06C042AB" w14:textId="77777777" w:rsidR="000E391A" w:rsidRPr="00652907" w:rsidRDefault="000E391A">
      <w:r w:rsidRPr="00652907">
        <w:continuationSeparator/>
      </w:r>
    </w:p>
  </w:footnote>
  <w:footnote w:type="continuationNotice" w:id="1">
    <w:p w14:paraId="23BF3BE1" w14:textId="77777777" w:rsidR="000E391A" w:rsidRPr="00652907" w:rsidRDefault="000E39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CA015DC"/>
    <w:multiLevelType w:val="hybridMultilevel"/>
    <w:tmpl w:val="B3228C9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A067F7"/>
    <w:multiLevelType w:val="hybridMultilevel"/>
    <w:tmpl w:val="7860623C"/>
    <w:lvl w:ilvl="0" w:tplc="FD5072EC">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2E664769"/>
    <w:multiLevelType w:val="hybridMultilevel"/>
    <w:tmpl w:val="74B4C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633974"/>
    <w:multiLevelType w:val="hybridMultilevel"/>
    <w:tmpl w:val="FC5849BE"/>
    <w:lvl w:ilvl="0" w:tplc="FFFFFFFF">
      <w:start w:val="1"/>
      <w:numFmt w:val="lowerLetter"/>
      <w:lvlText w:val="%1)"/>
      <w:lvlJc w:val="left"/>
      <w:pPr>
        <w:ind w:left="720" w:hanging="360"/>
      </w:pPr>
    </w:lvl>
    <w:lvl w:ilvl="1" w:tplc="FFFFFFFF">
      <w:start w:val="1"/>
      <w:numFmt w:val="bullet"/>
      <w:lvlText w:val=""/>
      <w:lvlJc w:val="left"/>
      <w:pPr>
        <w:ind w:left="1287"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E745E24"/>
    <w:multiLevelType w:val="hybridMultilevel"/>
    <w:tmpl w:val="FC5849BE"/>
    <w:lvl w:ilvl="0" w:tplc="04090017">
      <w:start w:val="1"/>
      <w:numFmt w:val="lowerLetter"/>
      <w:lvlText w:val="%1)"/>
      <w:lvlJc w:val="left"/>
      <w:pPr>
        <w:ind w:left="720" w:hanging="360"/>
      </w:pPr>
    </w:lvl>
    <w:lvl w:ilvl="1" w:tplc="04090001">
      <w:start w:val="1"/>
      <w:numFmt w:val="bullet"/>
      <w:lvlText w:val=""/>
      <w:lvlJc w:val="left"/>
      <w:pPr>
        <w:ind w:left="1287"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1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1F4B63"/>
    <w:multiLevelType w:val="hybridMultilevel"/>
    <w:tmpl w:val="B3228C9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5943928">
    <w:abstractNumId w:val="8"/>
  </w:num>
  <w:num w:numId="2" w16cid:durableId="2096196966">
    <w:abstractNumId w:val="6"/>
  </w:num>
  <w:num w:numId="3" w16cid:durableId="802044280">
    <w:abstractNumId w:val="4"/>
  </w:num>
  <w:num w:numId="4" w16cid:durableId="1857310106">
    <w:abstractNumId w:val="10"/>
  </w:num>
  <w:num w:numId="5" w16cid:durableId="1255479474">
    <w:abstractNumId w:val="5"/>
  </w:num>
  <w:num w:numId="6" w16cid:durableId="487593010">
    <w:abstractNumId w:val="17"/>
  </w:num>
  <w:num w:numId="7" w16cid:durableId="1721663231">
    <w:abstractNumId w:val="9"/>
  </w:num>
  <w:num w:numId="8" w16cid:durableId="1406338349">
    <w:abstractNumId w:val="16"/>
  </w:num>
  <w:num w:numId="9" w16cid:durableId="1285846033">
    <w:abstractNumId w:val="14"/>
  </w:num>
  <w:num w:numId="10" w16cid:durableId="1549730622">
    <w:abstractNumId w:val="2"/>
  </w:num>
  <w:num w:numId="11" w16cid:durableId="502597322">
    <w:abstractNumId w:val="3"/>
  </w:num>
  <w:num w:numId="12" w16cid:durableId="1705449004">
    <w:abstractNumId w:val="7"/>
  </w:num>
  <w:num w:numId="13" w16cid:durableId="286275230">
    <w:abstractNumId w:val="0"/>
  </w:num>
  <w:num w:numId="14" w16cid:durableId="1959221567">
    <w:abstractNumId w:val="15"/>
  </w:num>
  <w:num w:numId="15" w16cid:durableId="503938348">
    <w:abstractNumId w:val="13"/>
  </w:num>
  <w:num w:numId="16" w16cid:durableId="1895311331">
    <w:abstractNumId w:val="12"/>
  </w:num>
  <w:num w:numId="17" w16cid:durableId="1596548499">
    <w:abstractNumId w:val="18"/>
  </w:num>
  <w:num w:numId="18" w16cid:durableId="1193614237">
    <w:abstractNumId w:val="1"/>
  </w:num>
  <w:num w:numId="19" w16cid:durableId="160380434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AD1"/>
    <w:rsid w:val="00000E18"/>
    <w:rsid w:val="0000137E"/>
    <w:rsid w:val="00001919"/>
    <w:rsid w:val="00001B36"/>
    <w:rsid w:val="00002490"/>
    <w:rsid w:val="0000292A"/>
    <w:rsid w:val="0000299A"/>
    <w:rsid w:val="00002A37"/>
    <w:rsid w:val="00002FD2"/>
    <w:rsid w:val="00003590"/>
    <w:rsid w:val="00003A31"/>
    <w:rsid w:val="00003AC5"/>
    <w:rsid w:val="00003C71"/>
    <w:rsid w:val="00004034"/>
    <w:rsid w:val="00004057"/>
    <w:rsid w:val="00004280"/>
    <w:rsid w:val="0000469E"/>
    <w:rsid w:val="00004824"/>
    <w:rsid w:val="00004C9D"/>
    <w:rsid w:val="00004D9F"/>
    <w:rsid w:val="00004DAA"/>
    <w:rsid w:val="0000515B"/>
    <w:rsid w:val="00005A1F"/>
    <w:rsid w:val="0000643D"/>
    <w:rsid w:val="00006446"/>
    <w:rsid w:val="000066E3"/>
    <w:rsid w:val="00006896"/>
    <w:rsid w:val="00006CB4"/>
    <w:rsid w:val="000070C9"/>
    <w:rsid w:val="00007249"/>
    <w:rsid w:val="000072C1"/>
    <w:rsid w:val="00007970"/>
    <w:rsid w:val="00007A0A"/>
    <w:rsid w:val="00007CDC"/>
    <w:rsid w:val="000100F5"/>
    <w:rsid w:val="0001082E"/>
    <w:rsid w:val="00010B7B"/>
    <w:rsid w:val="00011633"/>
    <w:rsid w:val="00011928"/>
    <w:rsid w:val="00011B28"/>
    <w:rsid w:val="00011C12"/>
    <w:rsid w:val="00011E16"/>
    <w:rsid w:val="00012845"/>
    <w:rsid w:val="00012B04"/>
    <w:rsid w:val="00012BF5"/>
    <w:rsid w:val="00013384"/>
    <w:rsid w:val="000142E0"/>
    <w:rsid w:val="0001459C"/>
    <w:rsid w:val="00014A34"/>
    <w:rsid w:val="00014A91"/>
    <w:rsid w:val="0001536F"/>
    <w:rsid w:val="00015D15"/>
    <w:rsid w:val="0001623E"/>
    <w:rsid w:val="00016368"/>
    <w:rsid w:val="0001662B"/>
    <w:rsid w:val="00016EA9"/>
    <w:rsid w:val="00016F69"/>
    <w:rsid w:val="000173E6"/>
    <w:rsid w:val="0001749A"/>
    <w:rsid w:val="00017946"/>
    <w:rsid w:val="00017BBA"/>
    <w:rsid w:val="00017C3E"/>
    <w:rsid w:val="0002020B"/>
    <w:rsid w:val="0002047D"/>
    <w:rsid w:val="000208F9"/>
    <w:rsid w:val="00020A10"/>
    <w:rsid w:val="00020E51"/>
    <w:rsid w:val="000210C5"/>
    <w:rsid w:val="000218E8"/>
    <w:rsid w:val="00021A8E"/>
    <w:rsid w:val="00021C6E"/>
    <w:rsid w:val="00021D0C"/>
    <w:rsid w:val="00021D2D"/>
    <w:rsid w:val="00021EFD"/>
    <w:rsid w:val="000229E1"/>
    <w:rsid w:val="00022AD1"/>
    <w:rsid w:val="00022C69"/>
    <w:rsid w:val="00022E89"/>
    <w:rsid w:val="00023122"/>
    <w:rsid w:val="00023542"/>
    <w:rsid w:val="0002377C"/>
    <w:rsid w:val="00024A80"/>
    <w:rsid w:val="00024A88"/>
    <w:rsid w:val="00024D28"/>
    <w:rsid w:val="00025137"/>
    <w:rsid w:val="0002564D"/>
    <w:rsid w:val="0002592B"/>
    <w:rsid w:val="00025ECA"/>
    <w:rsid w:val="00026874"/>
    <w:rsid w:val="00026E7E"/>
    <w:rsid w:val="00026F6C"/>
    <w:rsid w:val="00027537"/>
    <w:rsid w:val="00027938"/>
    <w:rsid w:val="00027BFA"/>
    <w:rsid w:val="00027C86"/>
    <w:rsid w:val="00027C93"/>
    <w:rsid w:val="00030579"/>
    <w:rsid w:val="00031F54"/>
    <w:rsid w:val="0003222D"/>
    <w:rsid w:val="000322B1"/>
    <w:rsid w:val="000325B8"/>
    <w:rsid w:val="0003298F"/>
    <w:rsid w:val="00032BAB"/>
    <w:rsid w:val="000333FC"/>
    <w:rsid w:val="00033854"/>
    <w:rsid w:val="00033A49"/>
    <w:rsid w:val="00033BC5"/>
    <w:rsid w:val="00033F0D"/>
    <w:rsid w:val="000343FA"/>
    <w:rsid w:val="0003463B"/>
    <w:rsid w:val="00034B81"/>
    <w:rsid w:val="00034C15"/>
    <w:rsid w:val="00034CF7"/>
    <w:rsid w:val="00034EC9"/>
    <w:rsid w:val="0003506D"/>
    <w:rsid w:val="0003541B"/>
    <w:rsid w:val="000354B1"/>
    <w:rsid w:val="000359DB"/>
    <w:rsid w:val="00036897"/>
    <w:rsid w:val="00036BA1"/>
    <w:rsid w:val="000373DF"/>
    <w:rsid w:val="00037481"/>
    <w:rsid w:val="00037846"/>
    <w:rsid w:val="00037BB9"/>
    <w:rsid w:val="00037C47"/>
    <w:rsid w:val="00037DB1"/>
    <w:rsid w:val="00040016"/>
    <w:rsid w:val="00040415"/>
    <w:rsid w:val="000404CC"/>
    <w:rsid w:val="0004104B"/>
    <w:rsid w:val="000415F7"/>
    <w:rsid w:val="00041B80"/>
    <w:rsid w:val="00041B9A"/>
    <w:rsid w:val="00041CC3"/>
    <w:rsid w:val="00041F08"/>
    <w:rsid w:val="000422E2"/>
    <w:rsid w:val="000425FC"/>
    <w:rsid w:val="00042C95"/>
    <w:rsid w:val="00042F22"/>
    <w:rsid w:val="000431D6"/>
    <w:rsid w:val="00043D3C"/>
    <w:rsid w:val="000444EF"/>
    <w:rsid w:val="0004496E"/>
    <w:rsid w:val="00044A1C"/>
    <w:rsid w:val="00044F6E"/>
    <w:rsid w:val="00045187"/>
    <w:rsid w:val="000451EF"/>
    <w:rsid w:val="00045678"/>
    <w:rsid w:val="0004587F"/>
    <w:rsid w:val="000458D0"/>
    <w:rsid w:val="00045B77"/>
    <w:rsid w:val="00045D58"/>
    <w:rsid w:val="00045F87"/>
    <w:rsid w:val="00045F8A"/>
    <w:rsid w:val="000467B6"/>
    <w:rsid w:val="00046BAF"/>
    <w:rsid w:val="00047514"/>
    <w:rsid w:val="0004753C"/>
    <w:rsid w:val="000479E6"/>
    <w:rsid w:val="000507A7"/>
    <w:rsid w:val="0005080D"/>
    <w:rsid w:val="00050C2A"/>
    <w:rsid w:val="00050EED"/>
    <w:rsid w:val="00050FD6"/>
    <w:rsid w:val="000514BE"/>
    <w:rsid w:val="00052A07"/>
    <w:rsid w:val="00052B88"/>
    <w:rsid w:val="000533A2"/>
    <w:rsid w:val="000534E3"/>
    <w:rsid w:val="0005368F"/>
    <w:rsid w:val="00054168"/>
    <w:rsid w:val="0005438F"/>
    <w:rsid w:val="000545AF"/>
    <w:rsid w:val="00054B01"/>
    <w:rsid w:val="00054F0E"/>
    <w:rsid w:val="00054F58"/>
    <w:rsid w:val="00054FCD"/>
    <w:rsid w:val="000550F2"/>
    <w:rsid w:val="00055143"/>
    <w:rsid w:val="000554B4"/>
    <w:rsid w:val="0005606A"/>
    <w:rsid w:val="000560CC"/>
    <w:rsid w:val="00056115"/>
    <w:rsid w:val="000561B1"/>
    <w:rsid w:val="00056F12"/>
    <w:rsid w:val="00056FAA"/>
    <w:rsid w:val="00057117"/>
    <w:rsid w:val="00057122"/>
    <w:rsid w:val="00057871"/>
    <w:rsid w:val="000578EF"/>
    <w:rsid w:val="000601F1"/>
    <w:rsid w:val="00060703"/>
    <w:rsid w:val="00060B64"/>
    <w:rsid w:val="000616E7"/>
    <w:rsid w:val="00061AFD"/>
    <w:rsid w:val="00061E17"/>
    <w:rsid w:val="00062BB5"/>
    <w:rsid w:val="00062BBA"/>
    <w:rsid w:val="00062EBA"/>
    <w:rsid w:val="00063095"/>
    <w:rsid w:val="00063535"/>
    <w:rsid w:val="00063888"/>
    <w:rsid w:val="00063CCC"/>
    <w:rsid w:val="00063D5B"/>
    <w:rsid w:val="00063E3C"/>
    <w:rsid w:val="00064444"/>
    <w:rsid w:val="00064721"/>
    <w:rsid w:val="0006487E"/>
    <w:rsid w:val="00064911"/>
    <w:rsid w:val="00064D6C"/>
    <w:rsid w:val="00065192"/>
    <w:rsid w:val="000656D5"/>
    <w:rsid w:val="000659A5"/>
    <w:rsid w:val="00065A8D"/>
    <w:rsid w:val="00065E1A"/>
    <w:rsid w:val="00066086"/>
    <w:rsid w:val="000665E4"/>
    <w:rsid w:val="00066A25"/>
    <w:rsid w:val="0006723B"/>
    <w:rsid w:val="00067984"/>
    <w:rsid w:val="00070164"/>
    <w:rsid w:val="000703DF"/>
    <w:rsid w:val="000704E4"/>
    <w:rsid w:val="00070E19"/>
    <w:rsid w:val="00070FB9"/>
    <w:rsid w:val="00071024"/>
    <w:rsid w:val="0007124F"/>
    <w:rsid w:val="000714E2"/>
    <w:rsid w:val="00071725"/>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35A"/>
    <w:rsid w:val="00074624"/>
    <w:rsid w:val="000749B7"/>
    <w:rsid w:val="00075278"/>
    <w:rsid w:val="00075C29"/>
    <w:rsid w:val="000761B4"/>
    <w:rsid w:val="000761DC"/>
    <w:rsid w:val="000764EE"/>
    <w:rsid w:val="00076A87"/>
    <w:rsid w:val="00076E4C"/>
    <w:rsid w:val="000770C4"/>
    <w:rsid w:val="00077352"/>
    <w:rsid w:val="00077BDD"/>
    <w:rsid w:val="00077DDE"/>
    <w:rsid w:val="00077E5F"/>
    <w:rsid w:val="000801C7"/>
    <w:rsid w:val="0008036A"/>
    <w:rsid w:val="00080A03"/>
    <w:rsid w:val="0008182C"/>
    <w:rsid w:val="00081A01"/>
    <w:rsid w:val="00081AE6"/>
    <w:rsid w:val="00081E02"/>
    <w:rsid w:val="0008276A"/>
    <w:rsid w:val="0008297D"/>
    <w:rsid w:val="00082EA4"/>
    <w:rsid w:val="00083EDA"/>
    <w:rsid w:val="00083EDB"/>
    <w:rsid w:val="000841AB"/>
    <w:rsid w:val="00084445"/>
    <w:rsid w:val="00084E69"/>
    <w:rsid w:val="00085124"/>
    <w:rsid w:val="000854AD"/>
    <w:rsid w:val="000855EB"/>
    <w:rsid w:val="0008564E"/>
    <w:rsid w:val="000857B0"/>
    <w:rsid w:val="00085B52"/>
    <w:rsid w:val="00085CB0"/>
    <w:rsid w:val="00085F9C"/>
    <w:rsid w:val="0008604C"/>
    <w:rsid w:val="00086124"/>
    <w:rsid w:val="000861B9"/>
    <w:rsid w:val="00086380"/>
    <w:rsid w:val="000866F2"/>
    <w:rsid w:val="00087585"/>
    <w:rsid w:val="000876BF"/>
    <w:rsid w:val="00087C8C"/>
    <w:rsid w:val="0009009F"/>
    <w:rsid w:val="00090547"/>
    <w:rsid w:val="00090599"/>
    <w:rsid w:val="00090A78"/>
    <w:rsid w:val="000914AC"/>
    <w:rsid w:val="00091557"/>
    <w:rsid w:val="000916C6"/>
    <w:rsid w:val="0009178F"/>
    <w:rsid w:val="00091E77"/>
    <w:rsid w:val="000921F5"/>
    <w:rsid w:val="000924A0"/>
    <w:rsid w:val="000924C1"/>
    <w:rsid w:val="000924F0"/>
    <w:rsid w:val="00092F03"/>
    <w:rsid w:val="00093474"/>
    <w:rsid w:val="0009362F"/>
    <w:rsid w:val="0009376E"/>
    <w:rsid w:val="00093DD7"/>
    <w:rsid w:val="00094A5D"/>
    <w:rsid w:val="00094AE6"/>
    <w:rsid w:val="0009510F"/>
    <w:rsid w:val="000952F1"/>
    <w:rsid w:val="00095D22"/>
    <w:rsid w:val="00095E2B"/>
    <w:rsid w:val="000962F8"/>
    <w:rsid w:val="000964A4"/>
    <w:rsid w:val="00097163"/>
    <w:rsid w:val="000973BF"/>
    <w:rsid w:val="0009774C"/>
    <w:rsid w:val="0009787E"/>
    <w:rsid w:val="000978E7"/>
    <w:rsid w:val="00097F9F"/>
    <w:rsid w:val="000A00BC"/>
    <w:rsid w:val="000A0469"/>
    <w:rsid w:val="000A07C3"/>
    <w:rsid w:val="000A0870"/>
    <w:rsid w:val="000A0ED3"/>
    <w:rsid w:val="000A1446"/>
    <w:rsid w:val="000A1465"/>
    <w:rsid w:val="000A1B7B"/>
    <w:rsid w:val="000A1BE3"/>
    <w:rsid w:val="000A1C54"/>
    <w:rsid w:val="000A1CE1"/>
    <w:rsid w:val="000A1E11"/>
    <w:rsid w:val="000A219B"/>
    <w:rsid w:val="000A2B37"/>
    <w:rsid w:val="000A2CD0"/>
    <w:rsid w:val="000A4AE4"/>
    <w:rsid w:val="000A4D28"/>
    <w:rsid w:val="000A56F2"/>
    <w:rsid w:val="000A58A8"/>
    <w:rsid w:val="000A5FA0"/>
    <w:rsid w:val="000A5FBD"/>
    <w:rsid w:val="000A635B"/>
    <w:rsid w:val="000A6878"/>
    <w:rsid w:val="000A71AE"/>
    <w:rsid w:val="000A71FA"/>
    <w:rsid w:val="000A7C33"/>
    <w:rsid w:val="000A7CA6"/>
    <w:rsid w:val="000A7D00"/>
    <w:rsid w:val="000B06F1"/>
    <w:rsid w:val="000B0B84"/>
    <w:rsid w:val="000B0D18"/>
    <w:rsid w:val="000B1103"/>
    <w:rsid w:val="000B1B86"/>
    <w:rsid w:val="000B21B0"/>
    <w:rsid w:val="000B2719"/>
    <w:rsid w:val="000B3A8F"/>
    <w:rsid w:val="000B43A5"/>
    <w:rsid w:val="000B4AB9"/>
    <w:rsid w:val="000B4DAA"/>
    <w:rsid w:val="000B58C3"/>
    <w:rsid w:val="000B592A"/>
    <w:rsid w:val="000B5991"/>
    <w:rsid w:val="000B5BEA"/>
    <w:rsid w:val="000B5FA0"/>
    <w:rsid w:val="000B5FFD"/>
    <w:rsid w:val="000B61E9"/>
    <w:rsid w:val="000B6600"/>
    <w:rsid w:val="000B6894"/>
    <w:rsid w:val="000B6A4B"/>
    <w:rsid w:val="000B6AB1"/>
    <w:rsid w:val="000B6C92"/>
    <w:rsid w:val="000B6CB4"/>
    <w:rsid w:val="000B6F9D"/>
    <w:rsid w:val="000B72DD"/>
    <w:rsid w:val="000B7AC0"/>
    <w:rsid w:val="000B7B2D"/>
    <w:rsid w:val="000C009B"/>
    <w:rsid w:val="000C01E7"/>
    <w:rsid w:val="000C118B"/>
    <w:rsid w:val="000C165A"/>
    <w:rsid w:val="000C201E"/>
    <w:rsid w:val="000C2116"/>
    <w:rsid w:val="000C215B"/>
    <w:rsid w:val="000C2D7E"/>
    <w:rsid w:val="000C2E19"/>
    <w:rsid w:val="000C3157"/>
    <w:rsid w:val="000C3260"/>
    <w:rsid w:val="000C34FE"/>
    <w:rsid w:val="000C3556"/>
    <w:rsid w:val="000C3712"/>
    <w:rsid w:val="000C3F33"/>
    <w:rsid w:val="000C46E8"/>
    <w:rsid w:val="000C4A50"/>
    <w:rsid w:val="000C4BAD"/>
    <w:rsid w:val="000C4EE8"/>
    <w:rsid w:val="000C590A"/>
    <w:rsid w:val="000C5F14"/>
    <w:rsid w:val="000C625C"/>
    <w:rsid w:val="000C7041"/>
    <w:rsid w:val="000C7248"/>
    <w:rsid w:val="000C7627"/>
    <w:rsid w:val="000C764F"/>
    <w:rsid w:val="000C7D36"/>
    <w:rsid w:val="000D02F1"/>
    <w:rsid w:val="000D0320"/>
    <w:rsid w:val="000D0830"/>
    <w:rsid w:val="000D08A4"/>
    <w:rsid w:val="000D0D07"/>
    <w:rsid w:val="000D1256"/>
    <w:rsid w:val="000D13D5"/>
    <w:rsid w:val="000D171E"/>
    <w:rsid w:val="000D1B65"/>
    <w:rsid w:val="000D1E8E"/>
    <w:rsid w:val="000D27C0"/>
    <w:rsid w:val="000D2EC5"/>
    <w:rsid w:val="000D3105"/>
    <w:rsid w:val="000D31CB"/>
    <w:rsid w:val="000D3252"/>
    <w:rsid w:val="000D3654"/>
    <w:rsid w:val="000D3CA9"/>
    <w:rsid w:val="000D3FDF"/>
    <w:rsid w:val="000D46E6"/>
    <w:rsid w:val="000D4797"/>
    <w:rsid w:val="000D4834"/>
    <w:rsid w:val="000D5023"/>
    <w:rsid w:val="000D63B5"/>
    <w:rsid w:val="000D63EB"/>
    <w:rsid w:val="000D6D14"/>
    <w:rsid w:val="000D6FEA"/>
    <w:rsid w:val="000D70B8"/>
    <w:rsid w:val="000D72B5"/>
    <w:rsid w:val="000D760E"/>
    <w:rsid w:val="000E0293"/>
    <w:rsid w:val="000E04A7"/>
    <w:rsid w:val="000E0527"/>
    <w:rsid w:val="000E08E9"/>
    <w:rsid w:val="000E0F3E"/>
    <w:rsid w:val="000E0F67"/>
    <w:rsid w:val="000E1038"/>
    <w:rsid w:val="000E1525"/>
    <w:rsid w:val="000E1A77"/>
    <w:rsid w:val="000E1E92"/>
    <w:rsid w:val="000E26A1"/>
    <w:rsid w:val="000E2F66"/>
    <w:rsid w:val="000E2FAB"/>
    <w:rsid w:val="000E331D"/>
    <w:rsid w:val="000E33F2"/>
    <w:rsid w:val="000E3651"/>
    <w:rsid w:val="000E36E2"/>
    <w:rsid w:val="000E391A"/>
    <w:rsid w:val="000E4420"/>
    <w:rsid w:val="000E45F4"/>
    <w:rsid w:val="000E4C22"/>
    <w:rsid w:val="000E4DF2"/>
    <w:rsid w:val="000E57CA"/>
    <w:rsid w:val="000E59CA"/>
    <w:rsid w:val="000E5E7C"/>
    <w:rsid w:val="000E628A"/>
    <w:rsid w:val="000E66EC"/>
    <w:rsid w:val="000E7484"/>
    <w:rsid w:val="000E7FB8"/>
    <w:rsid w:val="000F0257"/>
    <w:rsid w:val="000F0270"/>
    <w:rsid w:val="000F05B1"/>
    <w:rsid w:val="000F06D6"/>
    <w:rsid w:val="000F08CF"/>
    <w:rsid w:val="000F08E2"/>
    <w:rsid w:val="000F0EB1"/>
    <w:rsid w:val="000F103C"/>
    <w:rsid w:val="000F1106"/>
    <w:rsid w:val="000F1356"/>
    <w:rsid w:val="000F1DE1"/>
    <w:rsid w:val="000F29AB"/>
    <w:rsid w:val="000F2CF4"/>
    <w:rsid w:val="000F2DAA"/>
    <w:rsid w:val="000F3303"/>
    <w:rsid w:val="000F36BA"/>
    <w:rsid w:val="000F3B24"/>
    <w:rsid w:val="000F3BE9"/>
    <w:rsid w:val="000F3F6C"/>
    <w:rsid w:val="000F481A"/>
    <w:rsid w:val="000F4C64"/>
    <w:rsid w:val="000F4FD3"/>
    <w:rsid w:val="000F5462"/>
    <w:rsid w:val="000F65A0"/>
    <w:rsid w:val="000F6CAE"/>
    <w:rsid w:val="000F6DF3"/>
    <w:rsid w:val="000F6F18"/>
    <w:rsid w:val="000F7143"/>
    <w:rsid w:val="000F7D58"/>
    <w:rsid w:val="00100535"/>
    <w:rsid w:val="00100538"/>
    <w:rsid w:val="001005FF"/>
    <w:rsid w:val="00100827"/>
    <w:rsid w:val="00100B8E"/>
    <w:rsid w:val="001010DA"/>
    <w:rsid w:val="001016A5"/>
    <w:rsid w:val="00101826"/>
    <w:rsid w:val="001019DB"/>
    <w:rsid w:val="00101FCF"/>
    <w:rsid w:val="00102E8A"/>
    <w:rsid w:val="00103AF1"/>
    <w:rsid w:val="00103C1D"/>
    <w:rsid w:val="00103E4F"/>
    <w:rsid w:val="00104854"/>
    <w:rsid w:val="001049C3"/>
    <w:rsid w:val="00105347"/>
    <w:rsid w:val="00105C9E"/>
    <w:rsid w:val="001062FB"/>
    <w:rsid w:val="00106309"/>
    <w:rsid w:val="0010632E"/>
    <w:rsid w:val="001063E6"/>
    <w:rsid w:val="001069E7"/>
    <w:rsid w:val="00106B4C"/>
    <w:rsid w:val="00106C2E"/>
    <w:rsid w:val="00106C7A"/>
    <w:rsid w:val="001070A5"/>
    <w:rsid w:val="001071FD"/>
    <w:rsid w:val="001073B4"/>
    <w:rsid w:val="001104FC"/>
    <w:rsid w:val="00110E09"/>
    <w:rsid w:val="0011163C"/>
    <w:rsid w:val="00111C50"/>
    <w:rsid w:val="00112100"/>
    <w:rsid w:val="001122D0"/>
    <w:rsid w:val="001124C2"/>
    <w:rsid w:val="00113CF4"/>
    <w:rsid w:val="00113F68"/>
    <w:rsid w:val="00113FCC"/>
    <w:rsid w:val="00114742"/>
    <w:rsid w:val="00114975"/>
    <w:rsid w:val="00114B4F"/>
    <w:rsid w:val="00114C35"/>
    <w:rsid w:val="00114E3A"/>
    <w:rsid w:val="00114F97"/>
    <w:rsid w:val="001153EA"/>
    <w:rsid w:val="00115643"/>
    <w:rsid w:val="00115889"/>
    <w:rsid w:val="00115A2A"/>
    <w:rsid w:val="00115B52"/>
    <w:rsid w:val="00116031"/>
    <w:rsid w:val="00116058"/>
    <w:rsid w:val="00116332"/>
    <w:rsid w:val="00116505"/>
    <w:rsid w:val="00116714"/>
    <w:rsid w:val="00116765"/>
    <w:rsid w:val="001167CE"/>
    <w:rsid w:val="00116BA5"/>
    <w:rsid w:val="00116C05"/>
    <w:rsid w:val="00116C54"/>
    <w:rsid w:val="00120D75"/>
    <w:rsid w:val="00120F96"/>
    <w:rsid w:val="00121255"/>
    <w:rsid w:val="001219F5"/>
    <w:rsid w:val="00121A20"/>
    <w:rsid w:val="00121FD4"/>
    <w:rsid w:val="00122330"/>
    <w:rsid w:val="0012377F"/>
    <w:rsid w:val="00123A30"/>
    <w:rsid w:val="00123AE1"/>
    <w:rsid w:val="00123D7F"/>
    <w:rsid w:val="00123E22"/>
    <w:rsid w:val="00124210"/>
    <w:rsid w:val="00124297"/>
    <w:rsid w:val="00124314"/>
    <w:rsid w:val="00124659"/>
    <w:rsid w:val="001257FA"/>
    <w:rsid w:val="00125969"/>
    <w:rsid w:val="00125E54"/>
    <w:rsid w:val="001261F9"/>
    <w:rsid w:val="001262CC"/>
    <w:rsid w:val="00126516"/>
    <w:rsid w:val="00126B4A"/>
    <w:rsid w:val="00130175"/>
    <w:rsid w:val="0013081F"/>
    <w:rsid w:val="001309D0"/>
    <w:rsid w:val="00130F67"/>
    <w:rsid w:val="00131185"/>
    <w:rsid w:val="001315D1"/>
    <w:rsid w:val="00131DBD"/>
    <w:rsid w:val="00131EC6"/>
    <w:rsid w:val="00132166"/>
    <w:rsid w:val="0013248F"/>
    <w:rsid w:val="001327D0"/>
    <w:rsid w:val="001329C4"/>
    <w:rsid w:val="00132B1C"/>
    <w:rsid w:val="00132D7A"/>
    <w:rsid w:val="00132FD0"/>
    <w:rsid w:val="00133841"/>
    <w:rsid w:val="00133B31"/>
    <w:rsid w:val="00133EFC"/>
    <w:rsid w:val="00134108"/>
    <w:rsid w:val="0013428E"/>
    <w:rsid w:val="001344C0"/>
    <w:rsid w:val="001346FA"/>
    <w:rsid w:val="00134954"/>
    <w:rsid w:val="00134A5F"/>
    <w:rsid w:val="0013505C"/>
    <w:rsid w:val="00135092"/>
    <w:rsid w:val="00135155"/>
    <w:rsid w:val="00135252"/>
    <w:rsid w:val="00135358"/>
    <w:rsid w:val="00135C17"/>
    <w:rsid w:val="00135EAC"/>
    <w:rsid w:val="00136143"/>
    <w:rsid w:val="00136B48"/>
    <w:rsid w:val="00136E2B"/>
    <w:rsid w:val="001370A0"/>
    <w:rsid w:val="00137AB5"/>
    <w:rsid w:val="00137BF7"/>
    <w:rsid w:val="00137D3B"/>
    <w:rsid w:val="00137F0B"/>
    <w:rsid w:val="00140020"/>
    <w:rsid w:val="00140167"/>
    <w:rsid w:val="00140216"/>
    <w:rsid w:val="001406C5"/>
    <w:rsid w:val="001406F4"/>
    <w:rsid w:val="001407E9"/>
    <w:rsid w:val="001416C5"/>
    <w:rsid w:val="0014181B"/>
    <w:rsid w:val="00141E16"/>
    <w:rsid w:val="001427AF"/>
    <w:rsid w:val="00142CA4"/>
    <w:rsid w:val="00143C03"/>
    <w:rsid w:val="00143ECF"/>
    <w:rsid w:val="00143FC0"/>
    <w:rsid w:val="001440CC"/>
    <w:rsid w:val="00144802"/>
    <w:rsid w:val="00144BEB"/>
    <w:rsid w:val="00144C28"/>
    <w:rsid w:val="00144EBA"/>
    <w:rsid w:val="00144F73"/>
    <w:rsid w:val="00145999"/>
    <w:rsid w:val="00145AF7"/>
    <w:rsid w:val="00145FFA"/>
    <w:rsid w:val="00146363"/>
    <w:rsid w:val="0014682C"/>
    <w:rsid w:val="00146FA9"/>
    <w:rsid w:val="001470F5"/>
    <w:rsid w:val="00147108"/>
    <w:rsid w:val="00147271"/>
    <w:rsid w:val="0014742F"/>
    <w:rsid w:val="00147748"/>
    <w:rsid w:val="00147CBD"/>
    <w:rsid w:val="00147EB7"/>
    <w:rsid w:val="0015013F"/>
    <w:rsid w:val="00150AA5"/>
    <w:rsid w:val="00151739"/>
    <w:rsid w:val="00151E23"/>
    <w:rsid w:val="001526E0"/>
    <w:rsid w:val="00152760"/>
    <w:rsid w:val="00152EBC"/>
    <w:rsid w:val="00152FED"/>
    <w:rsid w:val="00153026"/>
    <w:rsid w:val="001535FE"/>
    <w:rsid w:val="00153B5D"/>
    <w:rsid w:val="00153CF4"/>
    <w:rsid w:val="001543F9"/>
    <w:rsid w:val="00154D37"/>
    <w:rsid w:val="00155028"/>
    <w:rsid w:val="0015504D"/>
    <w:rsid w:val="001551B5"/>
    <w:rsid w:val="00155CF1"/>
    <w:rsid w:val="0015613F"/>
    <w:rsid w:val="0015622C"/>
    <w:rsid w:val="00156448"/>
    <w:rsid w:val="001569A8"/>
    <w:rsid w:val="00156F8F"/>
    <w:rsid w:val="00157669"/>
    <w:rsid w:val="00157A51"/>
    <w:rsid w:val="00157A83"/>
    <w:rsid w:val="00157F06"/>
    <w:rsid w:val="0016047A"/>
    <w:rsid w:val="001607FD"/>
    <w:rsid w:val="00160830"/>
    <w:rsid w:val="00160B19"/>
    <w:rsid w:val="00160D11"/>
    <w:rsid w:val="00161BEF"/>
    <w:rsid w:val="00162440"/>
    <w:rsid w:val="00162BC1"/>
    <w:rsid w:val="0016329E"/>
    <w:rsid w:val="00164265"/>
    <w:rsid w:val="00164739"/>
    <w:rsid w:val="00164A91"/>
    <w:rsid w:val="00165813"/>
    <w:rsid w:val="001659C1"/>
    <w:rsid w:val="0016648D"/>
    <w:rsid w:val="00166660"/>
    <w:rsid w:val="001668FA"/>
    <w:rsid w:val="0016782A"/>
    <w:rsid w:val="00167940"/>
    <w:rsid w:val="00167AF1"/>
    <w:rsid w:val="00167E35"/>
    <w:rsid w:val="0017034B"/>
    <w:rsid w:val="00170B2F"/>
    <w:rsid w:val="00170DC9"/>
    <w:rsid w:val="00170F77"/>
    <w:rsid w:val="00171000"/>
    <w:rsid w:val="001716E7"/>
    <w:rsid w:val="001718E2"/>
    <w:rsid w:val="001719FF"/>
    <w:rsid w:val="00171AE2"/>
    <w:rsid w:val="00172379"/>
    <w:rsid w:val="001729FE"/>
    <w:rsid w:val="00173227"/>
    <w:rsid w:val="0017360A"/>
    <w:rsid w:val="00173741"/>
    <w:rsid w:val="0017395B"/>
    <w:rsid w:val="00173A8E"/>
    <w:rsid w:val="00173C4A"/>
    <w:rsid w:val="00173EEC"/>
    <w:rsid w:val="00173EF2"/>
    <w:rsid w:val="00174090"/>
    <w:rsid w:val="001742E6"/>
    <w:rsid w:val="00174EB1"/>
    <w:rsid w:val="00175026"/>
    <w:rsid w:val="0017521E"/>
    <w:rsid w:val="00175222"/>
    <w:rsid w:val="00175892"/>
    <w:rsid w:val="00175A0B"/>
    <w:rsid w:val="00175B4B"/>
    <w:rsid w:val="00175B71"/>
    <w:rsid w:val="00175C53"/>
    <w:rsid w:val="00175CD8"/>
    <w:rsid w:val="00175DE8"/>
    <w:rsid w:val="00176701"/>
    <w:rsid w:val="00176D72"/>
    <w:rsid w:val="00176FF0"/>
    <w:rsid w:val="00177107"/>
    <w:rsid w:val="00177219"/>
    <w:rsid w:val="001774EE"/>
    <w:rsid w:val="00177A3C"/>
    <w:rsid w:val="00177B5D"/>
    <w:rsid w:val="001804FC"/>
    <w:rsid w:val="001805E5"/>
    <w:rsid w:val="00180690"/>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80E"/>
    <w:rsid w:val="00183D26"/>
    <w:rsid w:val="001844C5"/>
    <w:rsid w:val="00184527"/>
    <w:rsid w:val="001853C2"/>
    <w:rsid w:val="00185817"/>
    <w:rsid w:val="00185ACA"/>
    <w:rsid w:val="00186897"/>
    <w:rsid w:val="00186950"/>
    <w:rsid w:val="00186D5C"/>
    <w:rsid w:val="00187049"/>
    <w:rsid w:val="0018743E"/>
    <w:rsid w:val="001876C8"/>
    <w:rsid w:val="00187875"/>
    <w:rsid w:val="00187CC2"/>
    <w:rsid w:val="00190742"/>
    <w:rsid w:val="00190AC1"/>
    <w:rsid w:val="00191199"/>
    <w:rsid w:val="00191404"/>
    <w:rsid w:val="00191AA6"/>
    <w:rsid w:val="00191FDD"/>
    <w:rsid w:val="001920B6"/>
    <w:rsid w:val="0019222A"/>
    <w:rsid w:val="001925C7"/>
    <w:rsid w:val="0019320B"/>
    <w:rsid w:val="0019341A"/>
    <w:rsid w:val="00193B43"/>
    <w:rsid w:val="00193C5D"/>
    <w:rsid w:val="00194020"/>
    <w:rsid w:val="00194730"/>
    <w:rsid w:val="0019502C"/>
    <w:rsid w:val="00195409"/>
    <w:rsid w:val="001959AA"/>
    <w:rsid w:val="00195ABE"/>
    <w:rsid w:val="00195C5C"/>
    <w:rsid w:val="00195D32"/>
    <w:rsid w:val="00195D76"/>
    <w:rsid w:val="00196181"/>
    <w:rsid w:val="00197DCE"/>
    <w:rsid w:val="00197DF9"/>
    <w:rsid w:val="001A01C8"/>
    <w:rsid w:val="001A03D0"/>
    <w:rsid w:val="001A04BE"/>
    <w:rsid w:val="001A0522"/>
    <w:rsid w:val="001A1149"/>
    <w:rsid w:val="001A1987"/>
    <w:rsid w:val="001A1AA0"/>
    <w:rsid w:val="001A2564"/>
    <w:rsid w:val="001A2A71"/>
    <w:rsid w:val="001A2AB9"/>
    <w:rsid w:val="001A3544"/>
    <w:rsid w:val="001A3627"/>
    <w:rsid w:val="001A400D"/>
    <w:rsid w:val="001A4CE0"/>
    <w:rsid w:val="001A50E3"/>
    <w:rsid w:val="001A51C1"/>
    <w:rsid w:val="001A52F4"/>
    <w:rsid w:val="001A54EF"/>
    <w:rsid w:val="001A5607"/>
    <w:rsid w:val="001A5B5D"/>
    <w:rsid w:val="001A60F0"/>
    <w:rsid w:val="001A6173"/>
    <w:rsid w:val="001A6BF2"/>
    <w:rsid w:val="001A6CBA"/>
    <w:rsid w:val="001A77AA"/>
    <w:rsid w:val="001A7A27"/>
    <w:rsid w:val="001A7C25"/>
    <w:rsid w:val="001B00E6"/>
    <w:rsid w:val="001B0335"/>
    <w:rsid w:val="001B0B12"/>
    <w:rsid w:val="001B0B49"/>
    <w:rsid w:val="001B0B68"/>
    <w:rsid w:val="001B0D44"/>
    <w:rsid w:val="001B0D97"/>
    <w:rsid w:val="001B1052"/>
    <w:rsid w:val="001B138A"/>
    <w:rsid w:val="001B1698"/>
    <w:rsid w:val="001B21A1"/>
    <w:rsid w:val="001B2A5A"/>
    <w:rsid w:val="001B2F65"/>
    <w:rsid w:val="001B310B"/>
    <w:rsid w:val="001B3427"/>
    <w:rsid w:val="001B3AA8"/>
    <w:rsid w:val="001B3C17"/>
    <w:rsid w:val="001B4288"/>
    <w:rsid w:val="001B4978"/>
    <w:rsid w:val="001B49BA"/>
    <w:rsid w:val="001B4B9F"/>
    <w:rsid w:val="001B53DB"/>
    <w:rsid w:val="001B5A5D"/>
    <w:rsid w:val="001B5C34"/>
    <w:rsid w:val="001B60C2"/>
    <w:rsid w:val="001B646E"/>
    <w:rsid w:val="001B6785"/>
    <w:rsid w:val="001B688E"/>
    <w:rsid w:val="001B6D83"/>
    <w:rsid w:val="001B6DC4"/>
    <w:rsid w:val="001B76E1"/>
    <w:rsid w:val="001B7D2F"/>
    <w:rsid w:val="001B7E77"/>
    <w:rsid w:val="001B7F5F"/>
    <w:rsid w:val="001C0398"/>
    <w:rsid w:val="001C147A"/>
    <w:rsid w:val="001C1932"/>
    <w:rsid w:val="001C1947"/>
    <w:rsid w:val="001C1CE5"/>
    <w:rsid w:val="001C1F23"/>
    <w:rsid w:val="001C214C"/>
    <w:rsid w:val="001C23D4"/>
    <w:rsid w:val="001C2981"/>
    <w:rsid w:val="001C29B5"/>
    <w:rsid w:val="001C2C26"/>
    <w:rsid w:val="001C2CC5"/>
    <w:rsid w:val="001C2F6C"/>
    <w:rsid w:val="001C3803"/>
    <w:rsid w:val="001C3B79"/>
    <w:rsid w:val="001C3CFE"/>
    <w:rsid w:val="001C3D2A"/>
    <w:rsid w:val="001C427F"/>
    <w:rsid w:val="001C47CA"/>
    <w:rsid w:val="001C480A"/>
    <w:rsid w:val="001C4C52"/>
    <w:rsid w:val="001C5250"/>
    <w:rsid w:val="001C540E"/>
    <w:rsid w:val="001C54D6"/>
    <w:rsid w:val="001C5B50"/>
    <w:rsid w:val="001C5D9C"/>
    <w:rsid w:val="001C6372"/>
    <w:rsid w:val="001C6460"/>
    <w:rsid w:val="001C653C"/>
    <w:rsid w:val="001C6CCD"/>
    <w:rsid w:val="001C6D19"/>
    <w:rsid w:val="001C74E5"/>
    <w:rsid w:val="001C7702"/>
    <w:rsid w:val="001C7B29"/>
    <w:rsid w:val="001D00C1"/>
    <w:rsid w:val="001D0537"/>
    <w:rsid w:val="001D08A6"/>
    <w:rsid w:val="001D0A6F"/>
    <w:rsid w:val="001D0A73"/>
    <w:rsid w:val="001D0B60"/>
    <w:rsid w:val="001D17BC"/>
    <w:rsid w:val="001D2995"/>
    <w:rsid w:val="001D2A63"/>
    <w:rsid w:val="001D2AF7"/>
    <w:rsid w:val="001D2BBB"/>
    <w:rsid w:val="001D3146"/>
    <w:rsid w:val="001D3452"/>
    <w:rsid w:val="001D37CE"/>
    <w:rsid w:val="001D3C38"/>
    <w:rsid w:val="001D460C"/>
    <w:rsid w:val="001D4C95"/>
    <w:rsid w:val="001D4E12"/>
    <w:rsid w:val="001D51BA"/>
    <w:rsid w:val="001D51F5"/>
    <w:rsid w:val="001D544A"/>
    <w:rsid w:val="001D575E"/>
    <w:rsid w:val="001D5992"/>
    <w:rsid w:val="001D6123"/>
    <w:rsid w:val="001D6342"/>
    <w:rsid w:val="001D6BDD"/>
    <w:rsid w:val="001D6D0F"/>
    <w:rsid w:val="001D6D53"/>
    <w:rsid w:val="001D7170"/>
    <w:rsid w:val="001D77B4"/>
    <w:rsid w:val="001D7874"/>
    <w:rsid w:val="001D7B36"/>
    <w:rsid w:val="001D7D56"/>
    <w:rsid w:val="001E0CD8"/>
    <w:rsid w:val="001E10C0"/>
    <w:rsid w:val="001E11A5"/>
    <w:rsid w:val="001E1381"/>
    <w:rsid w:val="001E1795"/>
    <w:rsid w:val="001E19D4"/>
    <w:rsid w:val="001E241F"/>
    <w:rsid w:val="001E262D"/>
    <w:rsid w:val="001E2921"/>
    <w:rsid w:val="001E3875"/>
    <w:rsid w:val="001E4091"/>
    <w:rsid w:val="001E43B7"/>
    <w:rsid w:val="001E4AEC"/>
    <w:rsid w:val="001E4B89"/>
    <w:rsid w:val="001E5416"/>
    <w:rsid w:val="001E58E2"/>
    <w:rsid w:val="001E5A9B"/>
    <w:rsid w:val="001E5CD6"/>
    <w:rsid w:val="001E61CD"/>
    <w:rsid w:val="001E66B8"/>
    <w:rsid w:val="001E6B28"/>
    <w:rsid w:val="001E6BC0"/>
    <w:rsid w:val="001E6EDD"/>
    <w:rsid w:val="001E738A"/>
    <w:rsid w:val="001E75C0"/>
    <w:rsid w:val="001E75D3"/>
    <w:rsid w:val="001E7864"/>
    <w:rsid w:val="001E7A1B"/>
    <w:rsid w:val="001E7AED"/>
    <w:rsid w:val="001F0210"/>
    <w:rsid w:val="001F0489"/>
    <w:rsid w:val="001F0525"/>
    <w:rsid w:val="001F05C7"/>
    <w:rsid w:val="001F0E97"/>
    <w:rsid w:val="001F1664"/>
    <w:rsid w:val="001F18B4"/>
    <w:rsid w:val="001F1DF4"/>
    <w:rsid w:val="001F20D3"/>
    <w:rsid w:val="001F322C"/>
    <w:rsid w:val="001F329C"/>
    <w:rsid w:val="001F3916"/>
    <w:rsid w:val="001F3B09"/>
    <w:rsid w:val="001F3BC2"/>
    <w:rsid w:val="001F445B"/>
    <w:rsid w:val="001F464D"/>
    <w:rsid w:val="001F4A82"/>
    <w:rsid w:val="001F4C9A"/>
    <w:rsid w:val="001F53C6"/>
    <w:rsid w:val="001F54C5"/>
    <w:rsid w:val="001F5B78"/>
    <w:rsid w:val="001F5C7B"/>
    <w:rsid w:val="001F5D3D"/>
    <w:rsid w:val="001F5F84"/>
    <w:rsid w:val="001F60F7"/>
    <w:rsid w:val="001F662C"/>
    <w:rsid w:val="001F7074"/>
    <w:rsid w:val="001F709D"/>
    <w:rsid w:val="001F74F4"/>
    <w:rsid w:val="001F76E8"/>
    <w:rsid w:val="001F79C9"/>
    <w:rsid w:val="002003E5"/>
    <w:rsid w:val="00200490"/>
    <w:rsid w:val="0020053D"/>
    <w:rsid w:val="00200A3B"/>
    <w:rsid w:val="00200F4D"/>
    <w:rsid w:val="002012E4"/>
    <w:rsid w:val="0020155D"/>
    <w:rsid w:val="00201F3A"/>
    <w:rsid w:val="0020255E"/>
    <w:rsid w:val="0020296B"/>
    <w:rsid w:val="00202CE3"/>
    <w:rsid w:val="00202F97"/>
    <w:rsid w:val="00202FAB"/>
    <w:rsid w:val="0020331B"/>
    <w:rsid w:val="00203906"/>
    <w:rsid w:val="00203983"/>
    <w:rsid w:val="00203F96"/>
    <w:rsid w:val="002042D8"/>
    <w:rsid w:val="00204322"/>
    <w:rsid w:val="002044A3"/>
    <w:rsid w:val="00204AF8"/>
    <w:rsid w:val="00204D2D"/>
    <w:rsid w:val="00204F20"/>
    <w:rsid w:val="00205DF9"/>
    <w:rsid w:val="00205EBB"/>
    <w:rsid w:val="00205F8C"/>
    <w:rsid w:val="00206180"/>
    <w:rsid w:val="002064D3"/>
    <w:rsid w:val="002069B2"/>
    <w:rsid w:val="00206CFD"/>
    <w:rsid w:val="00206D6E"/>
    <w:rsid w:val="00206F97"/>
    <w:rsid w:val="00207C66"/>
    <w:rsid w:val="00207FA2"/>
    <w:rsid w:val="00207FA3"/>
    <w:rsid w:val="00210110"/>
    <w:rsid w:val="00210A11"/>
    <w:rsid w:val="00210A54"/>
    <w:rsid w:val="00210D16"/>
    <w:rsid w:val="00210D4B"/>
    <w:rsid w:val="00210DB5"/>
    <w:rsid w:val="00211070"/>
    <w:rsid w:val="002110B2"/>
    <w:rsid w:val="00212239"/>
    <w:rsid w:val="00212322"/>
    <w:rsid w:val="002129BA"/>
    <w:rsid w:val="002129C7"/>
    <w:rsid w:val="00213964"/>
    <w:rsid w:val="00214735"/>
    <w:rsid w:val="00214DA8"/>
    <w:rsid w:val="00215145"/>
    <w:rsid w:val="00215423"/>
    <w:rsid w:val="002158FA"/>
    <w:rsid w:val="00215FFA"/>
    <w:rsid w:val="0021602C"/>
    <w:rsid w:val="0021610C"/>
    <w:rsid w:val="0021652C"/>
    <w:rsid w:val="00216562"/>
    <w:rsid w:val="00216C7B"/>
    <w:rsid w:val="00216E9C"/>
    <w:rsid w:val="0021757B"/>
    <w:rsid w:val="00217655"/>
    <w:rsid w:val="00217B94"/>
    <w:rsid w:val="002202C2"/>
    <w:rsid w:val="00220600"/>
    <w:rsid w:val="0022081A"/>
    <w:rsid w:val="00220DBE"/>
    <w:rsid w:val="00220F0D"/>
    <w:rsid w:val="00221702"/>
    <w:rsid w:val="00221914"/>
    <w:rsid w:val="002224DB"/>
    <w:rsid w:val="00222819"/>
    <w:rsid w:val="00222A7E"/>
    <w:rsid w:val="00222AB9"/>
    <w:rsid w:val="00222B76"/>
    <w:rsid w:val="00222D8D"/>
    <w:rsid w:val="00222DDA"/>
    <w:rsid w:val="002231A3"/>
    <w:rsid w:val="002233CA"/>
    <w:rsid w:val="00223FCB"/>
    <w:rsid w:val="00224320"/>
    <w:rsid w:val="002245BC"/>
    <w:rsid w:val="00224CB7"/>
    <w:rsid w:val="002251EC"/>
    <w:rsid w:val="0022520C"/>
    <w:rsid w:val="002252C3"/>
    <w:rsid w:val="00225800"/>
    <w:rsid w:val="00225997"/>
    <w:rsid w:val="00225ABC"/>
    <w:rsid w:val="00225C54"/>
    <w:rsid w:val="00225E39"/>
    <w:rsid w:val="00225FFF"/>
    <w:rsid w:val="00226B7E"/>
    <w:rsid w:val="00226D9D"/>
    <w:rsid w:val="00226DF0"/>
    <w:rsid w:val="00227334"/>
    <w:rsid w:val="002273AD"/>
    <w:rsid w:val="0022752E"/>
    <w:rsid w:val="0023010A"/>
    <w:rsid w:val="002303C1"/>
    <w:rsid w:val="00230765"/>
    <w:rsid w:val="00230876"/>
    <w:rsid w:val="00230CCE"/>
    <w:rsid w:val="00231169"/>
    <w:rsid w:val="0023132B"/>
    <w:rsid w:val="002319E4"/>
    <w:rsid w:val="00231A2F"/>
    <w:rsid w:val="002323A3"/>
    <w:rsid w:val="0023274F"/>
    <w:rsid w:val="00233795"/>
    <w:rsid w:val="0023392F"/>
    <w:rsid w:val="002348C6"/>
    <w:rsid w:val="00234B17"/>
    <w:rsid w:val="00234EA0"/>
    <w:rsid w:val="002354A6"/>
    <w:rsid w:val="00235630"/>
    <w:rsid w:val="00235632"/>
    <w:rsid w:val="0023563F"/>
    <w:rsid w:val="00235872"/>
    <w:rsid w:val="00236E07"/>
    <w:rsid w:val="00236E0C"/>
    <w:rsid w:val="00237019"/>
    <w:rsid w:val="00237253"/>
    <w:rsid w:val="00237F93"/>
    <w:rsid w:val="0024009B"/>
    <w:rsid w:val="002407A9"/>
    <w:rsid w:val="00240E7C"/>
    <w:rsid w:val="0024122A"/>
    <w:rsid w:val="00241559"/>
    <w:rsid w:val="00241873"/>
    <w:rsid w:val="00241C7D"/>
    <w:rsid w:val="00241D32"/>
    <w:rsid w:val="00242574"/>
    <w:rsid w:val="00242739"/>
    <w:rsid w:val="00242751"/>
    <w:rsid w:val="002429FB"/>
    <w:rsid w:val="00242D62"/>
    <w:rsid w:val="00243245"/>
    <w:rsid w:val="0024324B"/>
    <w:rsid w:val="002432A8"/>
    <w:rsid w:val="002435B3"/>
    <w:rsid w:val="00243BB0"/>
    <w:rsid w:val="00244542"/>
    <w:rsid w:val="00244A91"/>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76B"/>
    <w:rsid w:val="00247995"/>
    <w:rsid w:val="00247CAA"/>
    <w:rsid w:val="002500C8"/>
    <w:rsid w:val="002501E7"/>
    <w:rsid w:val="002505AC"/>
    <w:rsid w:val="0025084B"/>
    <w:rsid w:val="002509FE"/>
    <w:rsid w:val="00250A85"/>
    <w:rsid w:val="00250AA4"/>
    <w:rsid w:val="00250D7E"/>
    <w:rsid w:val="002518AF"/>
    <w:rsid w:val="00251BF4"/>
    <w:rsid w:val="00251D9E"/>
    <w:rsid w:val="00252791"/>
    <w:rsid w:val="00252B6B"/>
    <w:rsid w:val="00252D7A"/>
    <w:rsid w:val="0025364E"/>
    <w:rsid w:val="002537A8"/>
    <w:rsid w:val="0025406A"/>
    <w:rsid w:val="0025492D"/>
    <w:rsid w:val="00254C51"/>
    <w:rsid w:val="00254EC8"/>
    <w:rsid w:val="002553C9"/>
    <w:rsid w:val="0025571B"/>
    <w:rsid w:val="0025575D"/>
    <w:rsid w:val="002557AD"/>
    <w:rsid w:val="00255920"/>
    <w:rsid w:val="00255A8D"/>
    <w:rsid w:val="00255B46"/>
    <w:rsid w:val="00255CAB"/>
    <w:rsid w:val="00256390"/>
    <w:rsid w:val="0025648E"/>
    <w:rsid w:val="002565D2"/>
    <w:rsid w:val="00256AFC"/>
    <w:rsid w:val="00257247"/>
    <w:rsid w:val="00257543"/>
    <w:rsid w:val="002577DB"/>
    <w:rsid w:val="00257B55"/>
    <w:rsid w:val="00257E05"/>
    <w:rsid w:val="00260376"/>
    <w:rsid w:val="002604B3"/>
    <w:rsid w:val="0026080A"/>
    <w:rsid w:val="00260914"/>
    <w:rsid w:val="00260C09"/>
    <w:rsid w:val="00260EAD"/>
    <w:rsid w:val="0026151F"/>
    <w:rsid w:val="00261537"/>
    <w:rsid w:val="00261578"/>
    <w:rsid w:val="002617E7"/>
    <w:rsid w:val="002622FE"/>
    <w:rsid w:val="00262CA9"/>
    <w:rsid w:val="0026302B"/>
    <w:rsid w:val="0026392E"/>
    <w:rsid w:val="00263C89"/>
    <w:rsid w:val="00264228"/>
    <w:rsid w:val="00264334"/>
    <w:rsid w:val="0026473E"/>
    <w:rsid w:val="002649D1"/>
    <w:rsid w:val="00264DE1"/>
    <w:rsid w:val="00264FDA"/>
    <w:rsid w:val="002650DB"/>
    <w:rsid w:val="00265565"/>
    <w:rsid w:val="00265A27"/>
    <w:rsid w:val="00265CB2"/>
    <w:rsid w:val="00266214"/>
    <w:rsid w:val="0026628C"/>
    <w:rsid w:val="00266B66"/>
    <w:rsid w:val="00266C73"/>
    <w:rsid w:val="00266ED1"/>
    <w:rsid w:val="0026713E"/>
    <w:rsid w:val="0026764A"/>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30F"/>
    <w:rsid w:val="00274418"/>
    <w:rsid w:val="002745F8"/>
    <w:rsid w:val="00274ADD"/>
    <w:rsid w:val="00274E81"/>
    <w:rsid w:val="0027535F"/>
    <w:rsid w:val="002753DB"/>
    <w:rsid w:val="0027541C"/>
    <w:rsid w:val="00275521"/>
    <w:rsid w:val="002755FF"/>
    <w:rsid w:val="00275D06"/>
    <w:rsid w:val="00275D3A"/>
    <w:rsid w:val="00276925"/>
    <w:rsid w:val="002769CC"/>
    <w:rsid w:val="00276C77"/>
    <w:rsid w:val="00277093"/>
    <w:rsid w:val="00277266"/>
    <w:rsid w:val="00277894"/>
    <w:rsid w:val="00277D17"/>
    <w:rsid w:val="002805F5"/>
    <w:rsid w:val="00280751"/>
    <w:rsid w:val="00280B51"/>
    <w:rsid w:val="00280C69"/>
    <w:rsid w:val="0028139E"/>
    <w:rsid w:val="00281507"/>
    <w:rsid w:val="002815A6"/>
    <w:rsid w:val="00281B14"/>
    <w:rsid w:val="00281CE1"/>
    <w:rsid w:val="00281D53"/>
    <w:rsid w:val="00282034"/>
    <w:rsid w:val="002827F7"/>
    <w:rsid w:val="0028280A"/>
    <w:rsid w:val="00282A9F"/>
    <w:rsid w:val="00283362"/>
    <w:rsid w:val="00283C7B"/>
    <w:rsid w:val="00283CE0"/>
    <w:rsid w:val="002847A2"/>
    <w:rsid w:val="002855F2"/>
    <w:rsid w:val="002856F8"/>
    <w:rsid w:val="002861C5"/>
    <w:rsid w:val="0028651C"/>
    <w:rsid w:val="0028664F"/>
    <w:rsid w:val="00286AB1"/>
    <w:rsid w:val="00286ACD"/>
    <w:rsid w:val="00286C31"/>
    <w:rsid w:val="00286F84"/>
    <w:rsid w:val="002873FD"/>
    <w:rsid w:val="00287762"/>
    <w:rsid w:val="00287838"/>
    <w:rsid w:val="00290646"/>
    <w:rsid w:val="002907B5"/>
    <w:rsid w:val="002908FD"/>
    <w:rsid w:val="00291B67"/>
    <w:rsid w:val="00291CB7"/>
    <w:rsid w:val="00291DEB"/>
    <w:rsid w:val="00292C22"/>
    <w:rsid w:val="00292C3F"/>
    <w:rsid w:val="00292EB7"/>
    <w:rsid w:val="002933A6"/>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6D3"/>
    <w:rsid w:val="002A18E7"/>
    <w:rsid w:val="002A1B91"/>
    <w:rsid w:val="002A1D4E"/>
    <w:rsid w:val="002A1F31"/>
    <w:rsid w:val="002A2869"/>
    <w:rsid w:val="002A3718"/>
    <w:rsid w:val="002A386F"/>
    <w:rsid w:val="002A3E95"/>
    <w:rsid w:val="002A427B"/>
    <w:rsid w:val="002A4702"/>
    <w:rsid w:val="002A470B"/>
    <w:rsid w:val="002A4D8D"/>
    <w:rsid w:val="002A514E"/>
    <w:rsid w:val="002A55A9"/>
    <w:rsid w:val="002A57D3"/>
    <w:rsid w:val="002A6F1D"/>
    <w:rsid w:val="002A6F99"/>
    <w:rsid w:val="002A718C"/>
    <w:rsid w:val="002B00AA"/>
    <w:rsid w:val="002B0276"/>
    <w:rsid w:val="002B028C"/>
    <w:rsid w:val="002B0855"/>
    <w:rsid w:val="002B0AF6"/>
    <w:rsid w:val="002B12C2"/>
    <w:rsid w:val="002B199B"/>
    <w:rsid w:val="002B1D35"/>
    <w:rsid w:val="002B24D6"/>
    <w:rsid w:val="002B2E63"/>
    <w:rsid w:val="002B2F4E"/>
    <w:rsid w:val="002B3622"/>
    <w:rsid w:val="002B381B"/>
    <w:rsid w:val="002B3941"/>
    <w:rsid w:val="002B3AEE"/>
    <w:rsid w:val="002B43D4"/>
    <w:rsid w:val="002B474E"/>
    <w:rsid w:val="002B49D2"/>
    <w:rsid w:val="002B5FCC"/>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44F"/>
    <w:rsid w:val="002C257A"/>
    <w:rsid w:val="002C2680"/>
    <w:rsid w:val="002C2C13"/>
    <w:rsid w:val="002C3672"/>
    <w:rsid w:val="002C3B72"/>
    <w:rsid w:val="002C4129"/>
    <w:rsid w:val="002C41E6"/>
    <w:rsid w:val="002C447B"/>
    <w:rsid w:val="002C542E"/>
    <w:rsid w:val="002C5A2C"/>
    <w:rsid w:val="002C5AE2"/>
    <w:rsid w:val="002C5E78"/>
    <w:rsid w:val="002C60F4"/>
    <w:rsid w:val="002C614D"/>
    <w:rsid w:val="002C633B"/>
    <w:rsid w:val="002C7445"/>
    <w:rsid w:val="002C75CA"/>
    <w:rsid w:val="002C7783"/>
    <w:rsid w:val="002C7978"/>
    <w:rsid w:val="002D071A"/>
    <w:rsid w:val="002D0D41"/>
    <w:rsid w:val="002D115A"/>
    <w:rsid w:val="002D1686"/>
    <w:rsid w:val="002D2F20"/>
    <w:rsid w:val="002D2F80"/>
    <w:rsid w:val="002D2FC7"/>
    <w:rsid w:val="002D34B2"/>
    <w:rsid w:val="002D3D2B"/>
    <w:rsid w:val="002D3D9B"/>
    <w:rsid w:val="002D3FC2"/>
    <w:rsid w:val="002D42AB"/>
    <w:rsid w:val="002D476C"/>
    <w:rsid w:val="002D4ED7"/>
    <w:rsid w:val="002D5FA0"/>
    <w:rsid w:val="002D6209"/>
    <w:rsid w:val="002D649D"/>
    <w:rsid w:val="002D66E9"/>
    <w:rsid w:val="002D6863"/>
    <w:rsid w:val="002D6D9D"/>
    <w:rsid w:val="002D6E38"/>
    <w:rsid w:val="002D6F34"/>
    <w:rsid w:val="002D70B9"/>
    <w:rsid w:val="002D7637"/>
    <w:rsid w:val="002D7973"/>
    <w:rsid w:val="002D7B5A"/>
    <w:rsid w:val="002E09A6"/>
    <w:rsid w:val="002E0E90"/>
    <w:rsid w:val="002E0F5F"/>
    <w:rsid w:val="002E17F2"/>
    <w:rsid w:val="002E1817"/>
    <w:rsid w:val="002E1E2C"/>
    <w:rsid w:val="002E2BBE"/>
    <w:rsid w:val="002E303B"/>
    <w:rsid w:val="002E350E"/>
    <w:rsid w:val="002E3E25"/>
    <w:rsid w:val="002E40ED"/>
    <w:rsid w:val="002E4310"/>
    <w:rsid w:val="002E4999"/>
    <w:rsid w:val="002E4A87"/>
    <w:rsid w:val="002E4C1D"/>
    <w:rsid w:val="002E4EE6"/>
    <w:rsid w:val="002E4F9F"/>
    <w:rsid w:val="002E5122"/>
    <w:rsid w:val="002E53D3"/>
    <w:rsid w:val="002E559C"/>
    <w:rsid w:val="002E5712"/>
    <w:rsid w:val="002E5E29"/>
    <w:rsid w:val="002E605C"/>
    <w:rsid w:val="002E6557"/>
    <w:rsid w:val="002E6727"/>
    <w:rsid w:val="002E705A"/>
    <w:rsid w:val="002E728C"/>
    <w:rsid w:val="002E73FF"/>
    <w:rsid w:val="002E77A2"/>
    <w:rsid w:val="002E7CAE"/>
    <w:rsid w:val="002F04D5"/>
    <w:rsid w:val="002F0BDA"/>
    <w:rsid w:val="002F1842"/>
    <w:rsid w:val="002F1B0B"/>
    <w:rsid w:val="002F1B99"/>
    <w:rsid w:val="002F1C10"/>
    <w:rsid w:val="002F1C36"/>
    <w:rsid w:val="002F22A1"/>
    <w:rsid w:val="002F24B2"/>
    <w:rsid w:val="002F2771"/>
    <w:rsid w:val="002F27FA"/>
    <w:rsid w:val="002F37A9"/>
    <w:rsid w:val="002F39FA"/>
    <w:rsid w:val="002F3BB0"/>
    <w:rsid w:val="002F3DD2"/>
    <w:rsid w:val="002F5368"/>
    <w:rsid w:val="002F5998"/>
    <w:rsid w:val="002F6664"/>
    <w:rsid w:val="002F66DD"/>
    <w:rsid w:val="002F6B4E"/>
    <w:rsid w:val="002F6CBB"/>
    <w:rsid w:val="002F6F38"/>
    <w:rsid w:val="002F7181"/>
    <w:rsid w:val="002F7184"/>
    <w:rsid w:val="002F736A"/>
    <w:rsid w:val="002F7478"/>
    <w:rsid w:val="002F770F"/>
    <w:rsid w:val="002F7A4E"/>
    <w:rsid w:val="002F7A81"/>
    <w:rsid w:val="002F7CB8"/>
    <w:rsid w:val="00300131"/>
    <w:rsid w:val="0030031E"/>
    <w:rsid w:val="003003D4"/>
    <w:rsid w:val="00300B33"/>
    <w:rsid w:val="0030163B"/>
    <w:rsid w:val="003018EA"/>
    <w:rsid w:val="003019F6"/>
    <w:rsid w:val="00301CE6"/>
    <w:rsid w:val="00301EA7"/>
    <w:rsid w:val="00302152"/>
    <w:rsid w:val="0030256B"/>
    <w:rsid w:val="003027FF"/>
    <w:rsid w:val="00302877"/>
    <w:rsid w:val="003029B7"/>
    <w:rsid w:val="003029E6"/>
    <w:rsid w:val="00303503"/>
    <w:rsid w:val="0030465F"/>
    <w:rsid w:val="00304CF1"/>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851"/>
    <w:rsid w:val="0031194A"/>
    <w:rsid w:val="00311E82"/>
    <w:rsid w:val="00312102"/>
    <w:rsid w:val="00312B00"/>
    <w:rsid w:val="00312BD3"/>
    <w:rsid w:val="00312C08"/>
    <w:rsid w:val="0031310A"/>
    <w:rsid w:val="003132C4"/>
    <w:rsid w:val="00313C85"/>
    <w:rsid w:val="00313FD6"/>
    <w:rsid w:val="003142C0"/>
    <w:rsid w:val="003143BD"/>
    <w:rsid w:val="00314A36"/>
    <w:rsid w:val="00314FCA"/>
    <w:rsid w:val="00315093"/>
    <w:rsid w:val="0031516A"/>
    <w:rsid w:val="00315650"/>
    <w:rsid w:val="003157FB"/>
    <w:rsid w:val="00315A56"/>
    <w:rsid w:val="003163D3"/>
    <w:rsid w:val="0031645D"/>
    <w:rsid w:val="0031657C"/>
    <w:rsid w:val="0031684F"/>
    <w:rsid w:val="0031710B"/>
    <w:rsid w:val="0031729D"/>
    <w:rsid w:val="003173CD"/>
    <w:rsid w:val="00317F70"/>
    <w:rsid w:val="0032020E"/>
    <w:rsid w:val="003203ED"/>
    <w:rsid w:val="00320708"/>
    <w:rsid w:val="003207AB"/>
    <w:rsid w:val="00320DFF"/>
    <w:rsid w:val="00321011"/>
    <w:rsid w:val="003210DA"/>
    <w:rsid w:val="00321281"/>
    <w:rsid w:val="00321321"/>
    <w:rsid w:val="00321810"/>
    <w:rsid w:val="00321CDC"/>
    <w:rsid w:val="003226B7"/>
    <w:rsid w:val="00322C9F"/>
    <w:rsid w:val="003231B8"/>
    <w:rsid w:val="003242A5"/>
    <w:rsid w:val="00324493"/>
    <w:rsid w:val="0032453A"/>
    <w:rsid w:val="00324566"/>
    <w:rsid w:val="00324D23"/>
    <w:rsid w:val="00325304"/>
    <w:rsid w:val="003253F2"/>
    <w:rsid w:val="00325E62"/>
    <w:rsid w:val="00325FAC"/>
    <w:rsid w:val="00326312"/>
    <w:rsid w:val="003263A3"/>
    <w:rsid w:val="00326708"/>
    <w:rsid w:val="00326C2E"/>
    <w:rsid w:val="00326E87"/>
    <w:rsid w:val="00327016"/>
    <w:rsid w:val="003274C1"/>
    <w:rsid w:val="00327756"/>
    <w:rsid w:val="0032780C"/>
    <w:rsid w:val="00327DC8"/>
    <w:rsid w:val="00330B2A"/>
    <w:rsid w:val="00331751"/>
    <w:rsid w:val="003318F1"/>
    <w:rsid w:val="00331D40"/>
    <w:rsid w:val="00331EDC"/>
    <w:rsid w:val="00331EF6"/>
    <w:rsid w:val="00331FD3"/>
    <w:rsid w:val="0033200A"/>
    <w:rsid w:val="0033242C"/>
    <w:rsid w:val="003330C7"/>
    <w:rsid w:val="003339A1"/>
    <w:rsid w:val="00333BCF"/>
    <w:rsid w:val="00333DCB"/>
    <w:rsid w:val="00333F1F"/>
    <w:rsid w:val="0033430B"/>
    <w:rsid w:val="00334579"/>
    <w:rsid w:val="0033469E"/>
    <w:rsid w:val="00334820"/>
    <w:rsid w:val="0033483F"/>
    <w:rsid w:val="00334D15"/>
    <w:rsid w:val="00335102"/>
    <w:rsid w:val="003354C2"/>
    <w:rsid w:val="00335690"/>
    <w:rsid w:val="00335858"/>
    <w:rsid w:val="003358E0"/>
    <w:rsid w:val="00336BDA"/>
    <w:rsid w:val="00336C7B"/>
    <w:rsid w:val="00336C9C"/>
    <w:rsid w:val="0033704B"/>
    <w:rsid w:val="003372F0"/>
    <w:rsid w:val="00337395"/>
    <w:rsid w:val="003373A6"/>
    <w:rsid w:val="003373D3"/>
    <w:rsid w:val="0033743B"/>
    <w:rsid w:val="00337466"/>
    <w:rsid w:val="00337CB5"/>
    <w:rsid w:val="00337EAE"/>
    <w:rsid w:val="00337FD8"/>
    <w:rsid w:val="00340EA5"/>
    <w:rsid w:val="00341277"/>
    <w:rsid w:val="00341517"/>
    <w:rsid w:val="0034182A"/>
    <w:rsid w:val="00342789"/>
    <w:rsid w:val="00342884"/>
    <w:rsid w:val="003429AF"/>
    <w:rsid w:val="00342BD7"/>
    <w:rsid w:val="00342C4C"/>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6E67"/>
    <w:rsid w:val="0034766C"/>
    <w:rsid w:val="003477B1"/>
    <w:rsid w:val="00347B42"/>
    <w:rsid w:val="003500BF"/>
    <w:rsid w:val="0035069C"/>
    <w:rsid w:val="00350CC2"/>
    <w:rsid w:val="00351496"/>
    <w:rsid w:val="0035246D"/>
    <w:rsid w:val="00352536"/>
    <w:rsid w:val="003531C4"/>
    <w:rsid w:val="0035493D"/>
    <w:rsid w:val="00354D2C"/>
    <w:rsid w:val="00355896"/>
    <w:rsid w:val="0035598B"/>
    <w:rsid w:val="00355A0E"/>
    <w:rsid w:val="00355B1A"/>
    <w:rsid w:val="00356268"/>
    <w:rsid w:val="003566DE"/>
    <w:rsid w:val="00356803"/>
    <w:rsid w:val="003569A8"/>
    <w:rsid w:val="00356E4C"/>
    <w:rsid w:val="00356F8B"/>
    <w:rsid w:val="00356FBF"/>
    <w:rsid w:val="00357003"/>
    <w:rsid w:val="0035707A"/>
    <w:rsid w:val="00357276"/>
    <w:rsid w:val="00357380"/>
    <w:rsid w:val="003575C6"/>
    <w:rsid w:val="00357D2F"/>
    <w:rsid w:val="0036000F"/>
    <w:rsid w:val="003601FB"/>
    <w:rsid w:val="00360260"/>
    <w:rsid w:val="003602D9"/>
    <w:rsid w:val="003604CE"/>
    <w:rsid w:val="003606FC"/>
    <w:rsid w:val="003614B9"/>
    <w:rsid w:val="003619A1"/>
    <w:rsid w:val="00361B0E"/>
    <w:rsid w:val="0036318E"/>
    <w:rsid w:val="00363315"/>
    <w:rsid w:val="0036342E"/>
    <w:rsid w:val="0036348B"/>
    <w:rsid w:val="00363524"/>
    <w:rsid w:val="00363796"/>
    <w:rsid w:val="003639A9"/>
    <w:rsid w:val="0036412D"/>
    <w:rsid w:val="00364998"/>
    <w:rsid w:val="00364D87"/>
    <w:rsid w:val="00364D89"/>
    <w:rsid w:val="00365452"/>
    <w:rsid w:val="00365782"/>
    <w:rsid w:val="003671BF"/>
    <w:rsid w:val="00367300"/>
    <w:rsid w:val="00367396"/>
    <w:rsid w:val="003700A5"/>
    <w:rsid w:val="00370E47"/>
    <w:rsid w:val="00370F6F"/>
    <w:rsid w:val="00371043"/>
    <w:rsid w:val="00371199"/>
    <w:rsid w:val="00371486"/>
    <w:rsid w:val="0037289C"/>
    <w:rsid w:val="003729E2"/>
    <w:rsid w:val="00373622"/>
    <w:rsid w:val="00373A15"/>
    <w:rsid w:val="00373A25"/>
    <w:rsid w:val="00373BFF"/>
    <w:rsid w:val="00373C02"/>
    <w:rsid w:val="003742AC"/>
    <w:rsid w:val="00374A98"/>
    <w:rsid w:val="00374B4B"/>
    <w:rsid w:val="00375178"/>
    <w:rsid w:val="00375714"/>
    <w:rsid w:val="0037578D"/>
    <w:rsid w:val="003765DF"/>
    <w:rsid w:val="00376C1F"/>
    <w:rsid w:val="00376C50"/>
    <w:rsid w:val="00377440"/>
    <w:rsid w:val="003774E2"/>
    <w:rsid w:val="00377A36"/>
    <w:rsid w:val="00377CE1"/>
    <w:rsid w:val="00377DD9"/>
    <w:rsid w:val="00377E7F"/>
    <w:rsid w:val="0038006F"/>
    <w:rsid w:val="003800C9"/>
    <w:rsid w:val="003807F1"/>
    <w:rsid w:val="00380AA6"/>
    <w:rsid w:val="00380C36"/>
    <w:rsid w:val="003810E5"/>
    <w:rsid w:val="00381648"/>
    <w:rsid w:val="003821DB"/>
    <w:rsid w:val="00383086"/>
    <w:rsid w:val="0038326E"/>
    <w:rsid w:val="0038339C"/>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6E83"/>
    <w:rsid w:val="003871A8"/>
    <w:rsid w:val="0038736E"/>
    <w:rsid w:val="00387509"/>
    <w:rsid w:val="003879B0"/>
    <w:rsid w:val="0039028B"/>
    <w:rsid w:val="003904A6"/>
    <w:rsid w:val="003910AF"/>
    <w:rsid w:val="00391621"/>
    <w:rsid w:val="00391A43"/>
    <w:rsid w:val="00391D2D"/>
    <w:rsid w:val="00391E17"/>
    <w:rsid w:val="003929CC"/>
    <w:rsid w:val="00392CF0"/>
    <w:rsid w:val="003932A1"/>
    <w:rsid w:val="0039338A"/>
    <w:rsid w:val="0039359B"/>
    <w:rsid w:val="003939FF"/>
    <w:rsid w:val="00393D21"/>
    <w:rsid w:val="0039409A"/>
    <w:rsid w:val="00394153"/>
    <w:rsid w:val="00394E73"/>
    <w:rsid w:val="00394F3B"/>
    <w:rsid w:val="0039583C"/>
    <w:rsid w:val="00395A3E"/>
    <w:rsid w:val="00395D96"/>
    <w:rsid w:val="00396A0E"/>
    <w:rsid w:val="00396CD6"/>
    <w:rsid w:val="00397435"/>
    <w:rsid w:val="003A00CE"/>
    <w:rsid w:val="003A0284"/>
    <w:rsid w:val="003A04CD"/>
    <w:rsid w:val="003A112C"/>
    <w:rsid w:val="003A1533"/>
    <w:rsid w:val="003A1D41"/>
    <w:rsid w:val="003A2223"/>
    <w:rsid w:val="003A26CF"/>
    <w:rsid w:val="003A273C"/>
    <w:rsid w:val="003A2A0F"/>
    <w:rsid w:val="003A3239"/>
    <w:rsid w:val="003A3376"/>
    <w:rsid w:val="003A41E6"/>
    <w:rsid w:val="003A4230"/>
    <w:rsid w:val="003A45A1"/>
    <w:rsid w:val="003A4A91"/>
    <w:rsid w:val="003A501A"/>
    <w:rsid w:val="003A57CE"/>
    <w:rsid w:val="003A57D4"/>
    <w:rsid w:val="003A5B0A"/>
    <w:rsid w:val="003A5D8E"/>
    <w:rsid w:val="003A69B2"/>
    <w:rsid w:val="003A6BAC"/>
    <w:rsid w:val="003A6C0A"/>
    <w:rsid w:val="003A6CB2"/>
    <w:rsid w:val="003A6EE8"/>
    <w:rsid w:val="003A7BA8"/>
    <w:rsid w:val="003A7D0D"/>
    <w:rsid w:val="003A7DE9"/>
    <w:rsid w:val="003A7EA1"/>
    <w:rsid w:val="003A7EF3"/>
    <w:rsid w:val="003B0446"/>
    <w:rsid w:val="003B05D0"/>
    <w:rsid w:val="003B0B79"/>
    <w:rsid w:val="003B0C06"/>
    <w:rsid w:val="003B0E7F"/>
    <w:rsid w:val="003B1004"/>
    <w:rsid w:val="003B159C"/>
    <w:rsid w:val="003B174E"/>
    <w:rsid w:val="003B1D13"/>
    <w:rsid w:val="003B1F86"/>
    <w:rsid w:val="003B2B04"/>
    <w:rsid w:val="003B2B79"/>
    <w:rsid w:val="003B2B8E"/>
    <w:rsid w:val="003B2DF3"/>
    <w:rsid w:val="003B369F"/>
    <w:rsid w:val="003B36A3"/>
    <w:rsid w:val="003B3D34"/>
    <w:rsid w:val="003B422E"/>
    <w:rsid w:val="003B4757"/>
    <w:rsid w:val="003B47D4"/>
    <w:rsid w:val="003B4C1A"/>
    <w:rsid w:val="003B4D51"/>
    <w:rsid w:val="003B52A6"/>
    <w:rsid w:val="003B54EB"/>
    <w:rsid w:val="003B5A55"/>
    <w:rsid w:val="003B5AAF"/>
    <w:rsid w:val="003B5F13"/>
    <w:rsid w:val="003B6BE5"/>
    <w:rsid w:val="003B6CC3"/>
    <w:rsid w:val="003B6D41"/>
    <w:rsid w:val="003B6E5D"/>
    <w:rsid w:val="003B7271"/>
    <w:rsid w:val="003B7FE5"/>
    <w:rsid w:val="003C072E"/>
    <w:rsid w:val="003C090F"/>
    <w:rsid w:val="003C09B0"/>
    <w:rsid w:val="003C0EC7"/>
    <w:rsid w:val="003C11C8"/>
    <w:rsid w:val="003C1310"/>
    <w:rsid w:val="003C145B"/>
    <w:rsid w:val="003C1960"/>
    <w:rsid w:val="003C2057"/>
    <w:rsid w:val="003C24D4"/>
    <w:rsid w:val="003C2702"/>
    <w:rsid w:val="003C2D9F"/>
    <w:rsid w:val="003C31D6"/>
    <w:rsid w:val="003C3532"/>
    <w:rsid w:val="003C45E3"/>
    <w:rsid w:val="003C465F"/>
    <w:rsid w:val="003C5207"/>
    <w:rsid w:val="003C52FC"/>
    <w:rsid w:val="003C5674"/>
    <w:rsid w:val="003C6416"/>
    <w:rsid w:val="003C645F"/>
    <w:rsid w:val="003C69BB"/>
    <w:rsid w:val="003C6F75"/>
    <w:rsid w:val="003C7007"/>
    <w:rsid w:val="003C710A"/>
    <w:rsid w:val="003C7468"/>
    <w:rsid w:val="003C75F9"/>
    <w:rsid w:val="003C7806"/>
    <w:rsid w:val="003C78A4"/>
    <w:rsid w:val="003C7DAA"/>
    <w:rsid w:val="003D0114"/>
    <w:rsid w:val="003D0139"/>
    <w:rsid w:val="003D01C3"/>
    <w:rsid w:val="003D01CC"/>
    <w:rsid w:val="003D05AC"/>
    <w:rsid w:val="003D06F3"/>
    <w:rsid w:val="003D09ED"/>
    <w:rsid w:val="003D0EE0"/>
    <w:rsid w:val="003D109F"/>
    <w:rsid w:val="003D11BE"/>
    <w:rsid w:val="003D11FB"/>
    <w:rsid w:val="003D14E8"/>
    <w:rsid w:val="003D1501"/>
    <w:rsid w:val="003D1CEF"/>
    <w:rsid w:val="003D1F51"/>
    <w:rsid w:val="003D2133"/>
    <w:rsid w:val="003D2478"/>
    <w:rsid w:val="003D24C6"/>
    <w:rsid w:val="003D29D9"/>
    <w:rsid w:val="003D2A61"/>
    <w:rsid w:val="003D2A72"/>
    <w:rsid w:val="003D2ABC"/>
    <w:rsid w:val="003D32BF"/>
    <w:rsid w:val="003D3453"/>
    <w:rsid w:val="003D3492"/>
    <w:rsid w:val="003D3C45"/>
    <w:rsid w:val="003D4D62"/>
    <w:rsid w:val="003D55D0"/>
    <w:rsid w:val="003D5B1B"/>
    <w:rsid w:val="003D5B1F"/>
    <w:rsid w:val="003D5E9E"/>
    <w:rsid w:val="003D5EE6"/>
    <w:rsid w:val="003D6859"/>
    <w:rsid w:val="003D6D35"/>
    <w:rsid w:val="003D77A3"/>
    <w:rsid w:val="003D79B4"/>
    <w:rsid w:val="003E020C"/>
    <w:rsid w:val="003E0957"/>
    <w:rsid w:val="003E09C9"/>
    <w:rsid w:val="003E0B88"/>
    <w:rsid w:val="003E15FA"/>
    <w:rsid w:val="003E1823"/>
    <w:rsid w:val="003E1D6D"/>
    <w:rsid w:val="003E212A"/>
    <w:rsid w:val="003E2481"/>
    <w:rsid w:val="003E28F0"/>
    <w:rsid w:val="003E30BB"/>
    <w:rsid w:val="003E343E"/>
    <w:rsid w:val="003E37DF"/>
    <w:rsid w:val="003E441B"/>
    <w:rsid w:val="003E4513"/>
    <w:rsid w:val="003E50DB"/>
    <w:rsid w:val="003E5579"/>
    <w:rsid w:val="003E55B4"/>
    <w:rsid w:val="003E55E4"/>
    <w:rsid w:val="003E5732"/>
    <w:rsid w:val="003E58DC"/>
    <w:rsid w:val="003E5FD2"/>
    <w:rsid w:val="003E670B"/>
    <w:rsid w:val="003E7370"/>
    <w:rsid w:val="003E74DE"/>
    <w:rsid w:val="003E74E3"/>
    <w:rsid w:val="003F05C7"/>
    <w:rsid w:val="003F07A4"/>
    <w:rsid w:val="003F0946"/>
    <w:rsid w:val="003F11A8"/>
    <w:rsid w:val="003F1ED9"/>
    <w:rsid w:val="003F203B"/>
    <w:rsid w:val="003F2CD4"/>
    <w:rsid w:val="003F2FC5"/>
    <w:rsid w:val="003F309D"/>
    <w:rsid w:val="003F3644"/>
    <w:rsid w:val="003F3AF8"/>
    <w:rsid w:val="003F40A5"/>
    <w:rsid w:val="003F4193"/>
    <w:rsid w:val="003F47C3"/>
    <w:rsid w:val="003F48C2"/>
    <w:rsid w:val="003F5432"/>
    <w:rsid w:val="003F5568"/>
    <w:rsid w:val="003F5619"/>
    <w:rsid w:val="003F5E12"/>
    <w:rsid w:val="003F5FFC"/>
    <w:rsid w:val="003F6407"/>
    <w:rsid w:val="003F67D0"/>
    <w:rsid w:val="003F6843"/>
    <w:rsid w:val="003F6BBE"/>
    <w:rsid w:val="003F740C"/>
    <w:rsid w:val="003F7485"/>
    <w:rsid w:val="003F75FD"/>
    <w:rsid w:val="003F764F"/>
    <w:rsid w:val="003F78CF"/>
    <w:rsid w:val="003F79EB"/>
    <w:rsid w:val="003F7AE4"/>
    <w:rsid w:val="004000E8"/>
    <w:rsid w:val="00400114"/>
    <w:rsid w:val="00400217"/>
    <w:rsid w:val="004004CC"/>
    <w:rsid w:val="00400AD2"/>
    <w:rsid w:val="00400C41"/>
    <w:rsid w:val="004025F8"/>
    <w:rsid w:val="00402660"/>
    <w:rsid w:val="00402D26"/>
    <w:rsid w:val="00402E2B"/>
    <w:rsid w:val="00402E4B"/>
    <w:rsid w:val="0040319A"/>
    <w:rsid w:val="00403682"/>
    <w:rsid w:val="00403D19"/>
    <w:rsid w:val="00403E09"/>
    <w:rsid w:val="00403EDF"/>
    <w:rsid w:val="00404CDA"/>
    <w:rsid w:val="00404E5E"/>
    <w:rsid w:val="00404FC6"/>
    <w:rsid w:val="0040512B"/>
    <w:rsid w:val="0040569D"/>
    <w:rsid w:val="00405CA5"/>
    <w:rsid w:val="00405D07"/>
    <w:rsid w:val="00406F6E"/>
    <w:rsid w:val="00407CD3"/>
    <w:rsid w:val="00410134"/>
    <w:rsid w:val="0041089C"/>
    <w:rsid w:val="00410B72"/>
    <w:rsid w:val="00410F18"/>
    <w:rsid w:val="00411440"/>
    <w:rsid w:val="00411D50"/>
    <w:rsid w:val="00411F6F"/>
    <w:rsid w:val="00411F8C"/>
    <w:rsid w:val="0041263E"/>
    <w:rsid w:val="00412E65"/>
    <w:rsid w:val="004131F9"/>
    <w:rsid w:val="00413836"/>
    <w:rsid w:val="00413906"/>
    <w:rsid w:val="00413AAC"/>
    <w:rsid w:val="00413B6B"/>
    <w:rsid w:val="00413D60"/>
    <w:rsid w:val="00414331"/>
    <w:rsid w:val="0041495D"/>
    <w:rsid w:val="00414F57"/>
    <w:rsid w:val="00415724"/>
    <w:rsid w:val="004161EC"/>
    <w:rsid w:val="0041659B"/>
    <w:rsid w:val="00416A19"/>
    <w:rsid w:val="004170ED"/>
    <w:rsid w:val="004176D9"/>
    <w:rsid w:val="0042027A"/>
    <w:rsid w:val="00420281"/>
    <w:rsid w:val="004202B8"/>
    <w:rsid w:val="004202BF"/>
    <w:rsid w:val="004205A6"/>
    <w:rsid w:val="004210E3"/>
    <w:rsid w:val="00421105"/>
    <w:rsid w:val="00421445"/>
    <w:rsid w:val="004215AE"/>
    <w:rsid w:val="00421855"/>
    <w:rsid w:val="00421AA0"/>
    <w:rsid w:val="00421BCD"/>
    <w:rsid w:val="004226E6"/>
    <w:rsid w:val="00422816"/>
    <w:rsid w:val="004229CE"/>
    <w:rsid w:val="0042357A"/>
    <w:rsid w:val="00423927"/>
    <w:rsid w:val="00423CC7"/>
    <w:rsid w:val="00423E7D"/>
    <w:rsid w:val="0042400D"/>
    <w:rsid w:val="004242F4"/>
    <w:rsid w:val="0042465D"/>
    <w:rsid w:val="0042481A"/>
    <w:rsid w:val="00424C3A"/>
    <w:rsid w:val="00424F46"/>
    <w:rsid w:val="00424F95"/>
    <w:rsid w:val="00425572"/>
    <w:rsid w:val="004255B8"/>
    <w:rsid w:val="00425612"/>
    <w:rsid w:val="0042570D"/>
    <w:rsid w:val="00425D6E"/>
    <w:rsid w:val="00425F91"/>
    <w:rsid w:val="004261FD"/>
    <w:rsid w:val="0042652B"/>
    <w:rsid w:val="00426920"/>
    <w:rsid w:val="004271FE"/>
    <w:rsid w:val="00427248"/>
    <w:rsid w:val="00427263"/>
    <w:rsid w:val="004278CF"/>
    <w:rsid w:val="004300C4"/>
    <w:rsid w:val="00430151"/>
    <w:rsid w:val="004306D6"/>
    <w:rsid w:val="00430B0D"/>
    <w:rsid w:val="00431ED4"/>
    <w:rsid w:val="004325C8"/>
    <w:rsid w:val="00433169"/>
    <w:rsid w:val="004331EB"/>
    <w:rsid w:val="00433EC8"/>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747"/>
    <w:rsid w:val="0043788D"/>
    <w:rsid w:val="00437A0C"/>
    <w:rsid w:val="00437F73"/>
    <w:rsid w:val="00441602"/>
    <w:rsid w:val="00441A92"/>
    <w:rsid w:val="00441CE3"/>
    <w:rsid w:val="00441EDA"/>
    <w:rsid w:val="0044216B"/>
    <w:rsid w:val="004422BE"/>
    <w:rsid w:val="004425E7"/>
    <w:rsid w:val="00442959"/>
    <w:rsid w:val="00442E46"/>
    <w:rsid w:val="00442FC8"/>
    <w:rsid w:val="004438AC"/>
    <w:rsid w:val="00443B5A"/>
    <w:rsid w:val="00443D65"/>
    <w:rsid w:val="0044448F"/>
    <w:rsid w:val="00444F56"/>
    <w:rsid w:val="00445712"/>
    <w:rsid w:val="00445BAE"/>
    <w:rsid w:val="00445E4C"/>
    <w:rsid w:val="00445F61"/>
    <w:rsid w:val="0044615D"/>
    <w:rsid w:val="004461AB"/>
    <w:rsid w:val="00446232"/>
    <w:rsid w:val="00446488"/>
    <w:rsid w:val="0044658C"/>
    <w:rsid w:val="0044662C"/>
    <w:rsid w:val="004466DF"/>
    <w:rsid w:val="00446853"/>
    <w:rsid w:val="00446C92"/>
    <w:rsid w:val="00446E99"/>
    <w:rsid w:val="004474A2"/>
    <w:rsid w:val="004475C4"/>
    <w:rsid w:val="0045002C"/>
    <w:rsid w:val="00450D0A"/>
    <w:rsid w:val="00451079"/>
    <w:rsid w:val="0045177D"/>
    <w:rsid w:val="004517AA"/>
    <w:rsid w:val="00451D20"/>
    <w:rsid w:val="00452197"/>
    <w:rsid w:val="00452299"/>
    <w:rsid w:val="004526F1"/>
    <w:rsid w:val="0045276D"/>
    <w:rsid w:val="00452A01"/>
    <w:rsid w:val="00452C65"/>
    <w:rsid w:val="00452CAC"/>
    <w:rsid w:val="004533D7"/>
    <w:rsid w:val="00453C55"/>
    <w:rsid w:val="00453F9F"/>
    <w:rsid w:val="0045437B"/>
    <w:rsid w:val="00454823"/>
    <w:rsid w:val="004548D3"/>
    <w:rsid w:val="00455916"/>
    <w:rsid w:val="00455BD2"/>
    <w:rsid w:val="00456212"/>
    <w:rsid w:val="00456303"/>
    <w:rsid w:val="0045658C"/>
    <w:rsid w:val="00456DA2"/>
    <w:rsid w:val="004571A3"/>
    <w:rsid w:val="00457565"/>
    <w:rsid w:val="00457829"/>
    <w:rsid w:val="00457B71"/>
    <w:rsid w:val="0046019C"/>
    <w:rsid w:val="00460518"/>
    <w:rsid w:val="00460E2C"/>
    <w:rsid w:val="0046183D"/>
    <w:rsid w:val="00461C51"/>
    <w:rsid w:val="00461D23"/>
    <w:rsid w:val="00461FE7"/>
    <w:rsid w:val="004622BE"/>
    <w:rsid w:val="0046233E"/>
    <w:rsid w:val="0046297F"/>
    <w:rsid w:val="00462AA9"/>
    <w:rsid w:val="00462BB1"/>
    <w:rsid w:val="0046356A"/>
    <w:rsid w:val="00463A78"/>
    <w:rsid w:val="004650CC"/>
    <w:rsid w:val="00465B2E"/>
    <w:rsid w:val="00465F3C"/>
    <w:rsid w:val="004669E2"/>
    <w:rsid w:val="00466AC1"/>
    <w:rsid w:val="00466B6D"/>
    <w:rsid w:val="00466CC6"/>
    <w:rsid w:val="0046704D"/>
    <w:rsid w:val="004671E7"/>
    <w:rsid w:val="00467FFB"/>
    <w:rsid w:val="0047005D"/>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196"/>
    <w:rsid w:val="004766C3"/>
    <w:rsid w:val="00476D28"/>
    <w:rsid w:val="004775D3"/>
    <w:rsid w:val="00477768"/>
    <w:rsid w:val="004779C3"/>
    <w:rsid w:val="0048070F"/>
    <w:rsid w:val="004810BA"/>
    <w:rsid w:val="0048135B"/>
    <w:rsid w:val="004813A8"/>
    <w:rsid w:val="004818C1"/>
    <w:rsid w:val="00481F63"/>
    <w:rsid w:val="0048293A"/>
    <w:rsid w:val="00483711"/>
    <w:rsid w:val="00483BF6"/>
    <w:rsid w:val="00484153"/>
    <w:rsid w:val="004843A2"/>
    <w:rsid w:val="00484BF2"/>
    <w:rsid w:val="00485AA5"/>
    <w:rsid w:val="00485C5F"/>
    <w:rsid w:val="0048657C"/>
    <w:rsid w:val="00486D0C"/>
    <w:rsid w:val="00486E12"/>
    <w:rsid w:val="0048722F"/>
    <w:rsid w:val="00487464"/>
    <w:rsid w:val="00490781"/>
    <w:rsid w:val="00490DAD"/>
    <w:rsid w:val="00490FD4"/>
    <w:rsid w:val="00491C77"/>
    <w:rsid w:val="00491EB7"/>
    <w:rsid w:val="0049218E"/>
    <w:rsid w:val="004922EF"/>
    <w:rsid w:val="004929BE"/>
    <w:rsid w:val="00492BC5"/>
    <w:rsid w:val="00492D49"/>
    <w:rsid w:val="00492D84"/>
    <w:rsid w:val="0049322F"/>
    <w:rsid w:val="004938F1"/>
    <w:rsid w:val="0049478E"/>
    <w:rsid w:val="00494921"/>
    <w:rsid w:val="004949EB"/>
    <w:rsid w:val="00495909"/>
    <w:rsid w:val="00495A2F"/>
    <w:rsid w:val="00495A9C"/>
    <w:rsid w:val="00496031"/>
    <w:rsid w:val="00496086"/>
    <w:rsid w:val="00496419"/>
    <w:rsid w:val="004964F1"/>
    <w:rsid w:val="004965F1"/>
    <w:rsid w:val="00496970"/>
    <w:rsid w:val="0049697C"/>
    <w:rsid w:val="00496996"/>
    <w:rsid w:val="00496AC5"/>
    <w:rsid w:val="00496E46"/>
    <w:rsid w:val="00497277"/>
    <w:rsid w:val="00497450"/>
    <w:rsid w:val="0049784D"/>
    <w:rsid w:val="00497850"/>
    <w:rsid w:val="004A02EC"/>
    <w:rsid w:val="004A032A"/>
    <w:rsid w:val="004A053D"/>
    <w:rsid w:val="004A0734"/>
    <w:rsid w:val="004A0A2A"/>
    <w:rsid w:val="004A0C0B"/>
    <w:rsid w:val="004A15D3"/>
    <w:rsid w:val="004A16BC"/>
    <w:rsid w:val="004A1A95"/>
    <w:rsid w:val="004A2150"/>
    <w:rsid w:val="004A259B"/>
    <w:rsid w:val="004A275A"/>
    <w:rsid w:val="004A2A9D"/>
    <w:rsid w:val="004A2B94"/>
    <w:rsid w:val="004A3603"/>
    <w:rsid w:val="004A3721"/>
    <w:rsid w:val="004A3A0F"/>
    <w:rsid w:val="004A43AE"/>
    <w:rsid w:val="004A46DD"/>
    <w:rsid w:val="004A4E57"/>
    <w:rsid w:val="004A518E"/>
    <w:rsid w:val="004A5854"/>
    <w:rsid w:val="004A5BB1"/>
    <w:rsid w:val="004A5E4B"/>
    <w:rsid w:val="004A5F5E"/>
    <w:rsid w:val="004A6016"/>
    <w:rsid w:val="004A6120"/>
    <w:rsid w:val="004A6A8B"/>
    <w:rsid w:val="004A6B25"/>
    <w:rsid w:val="004A737C"/>
    <w:rsid w:val="004A7892"/>
    <w:rsid w:val="004B01C4"/>
    <w:rsid w:val="004B06EF"/>
    <w:rsid w:val="004B070C"/>
    <w:rsid w:val="004B07FF"/>
    <w:rsid w:val="004B084E"/>
    <w:rsid w:val="004B0BFE"/>
    <w:rsid w:val="004B0D8C"/>
    <w:rsid w:val="004B0E16"/>
    <w:rsid w:val="004B0FCA"/>
    <w:rsid w:val="004B15F6"/>
    <w:rsid w:val="004B16DE"/>
    <w:rsid w:val="004B1776"/>
    <w:rsid w:val="004B1812"/>
    <w:rsid w:val="004B1848"/>
    <w:rsid w:val="004B20C2"/>
    <w:rsid w:val="004B2365"/>
    <w:rsid w:val="004B2681"/>
    <w:rsid w:val="004B2C5D"/>
    <w:rsid w:val="004B2CE5"/>
    <w:rsid w:val="004B3B42"/>
    <w:rsid w:val="004B3CF0"/>
    <w:rsid w:val="004B408A"/>
    <w:rsid w:val="004B4090"/>
    <w:rsid w:val="004B40D5"/>
    <w:rsid w:val="004B4640"/>
    <w:rsid w:val="004B4D26"/>
    <w:rsid w:val="004B5668"/>
    <w:rsid w:val="004B5671"/>
    <w:rsid w:val="004B5E0E"/>
    <w:rsid w:val="004B724E"/>
    <w:rsid w:val="004B72B6"/>
    <w:rsid w:val="004B7338"/>
    <w:rsid w:val="004B786D"/>
    <w:rsid w:val="004B7A69"/>
    <w:rsid w:val="004B7C0C"/>
    <w:rsid w:val="004B7FA5"/>
    <w:rsid w:val="004C000A"/>
    <w:rsid w:val="004C0240"/>
    <w:rsid w:val="004C060C"/>
    <w:rsid w:val="004C0A6D"/>
    <w:rsid w:val="004C0E9D"/>
    <w:rsid w:val="004C13CD"/>
    <w:rsid w:val="004C1834"/>
    <w:rsid w:val="004C18D5"/>
    <w:rsid w:val="004C18DF"/>
    <w:rsid w:val="004C342C"/>
    <w:rsid w:val="004C36E5"/>
    <w:rsid w:val="004C3898"/>
    <w:rsid w:val="004C3B9F"/>
    <w:rsid w:val="004C4593"/>
    <w:rsid w:val="004C4C55"/>
    <w:rsid w:val="004C4FC6"/>
    <w:rsid w:val="004C50EE"/>
    <w:rsid w:val="004C5A0F"/>
    <w:rsid w:val="004C5AB6"/>
    <w:rsid w:val="004C5D30"/>
    <w:rsid w:val="004C604A"/>
    <w:rsid w:val="004C6379"/>
    <w:rsid w:val="004C638A"/>
    <w:rsid w:val="004C6A07"/>
    <w:rsid w:val="004C6D51"/>
    <w:rsid w:val="004C7B0E"/>
    <w:rsid w:val="004C7D15"/>
    <w:rsid w:val="004C7F07"/>
    <w:rsid w:val="004D1C97"/>
    <w:rsid w:val="004D1E58"/>
    <w:rsid w:val="004D1E96"/>
    <w:rsid w:val="004D2162"/>
    <w:rsid w:val="004D21D0"/>
    <w:rsid w:val="004D259C"/>
    <w:rsid w:val="004D2866"/>
    <w:rsid w:val="004D2DF5"/>
    <w:rsid w:val="004D368F"/>
    <w:rsid w:val="004D36B1"/>
    <w:rsid w:val="004D37C2"/>
    <w:rsid w:val="004D38E9"/>
    <w:rsid w:val="004D4254"/>
    <w:rsid w:val="004D449E"/>
    <w:rsid w:val="004D4573"/>
    <w:rsid w:val="004D4C55"/>
    <w:rsid w:val="004D4CED"/>
    <w:rsid w:val="004D55F5"/>
    <w:rsid w:val="004D5D82"/>
    <w:rsid w:val="004D5EBD"/>
    <w:rsid w:val="004D5F9B"/>
    <w:rsid w:val="004D605C"/>
    <w:rsid w:val="004D6660"/>
    <w:rsid w:val="004D682B"/>
    <w:rsid w:val="004D6858"/>
    <w:rsid w:val="004D6B00"/>
    <w:rsid w:val="004D6BCF"/>
    <w:rsid w:val="004D6DD0"/>
    <w:rsid w:val="004D6EB0"/>
    <w:rsid w:val="004D6F24"/>
    <w:rsid w:val="004D70CD"/>
    <w:rsid w:val="004D754F"/>
    <w:rsid w:val="004D78AB"/>
    <w:rsid w:val="004D7EBD"/>
    <w:rsid w:val="004D7F00"/>
    <w:rsid w:val="004E05A7"/>
    <w:rsid w:val="004E0746"/>
    <w:rsid w:val="004E0AD8"/>
    <w:rsid w:val="004E0C0F"/>
    <w:rsid w:val="004E0C20"/>
    <w:rsid w:val="004E0FB6"/>
    <w:rsid w:val="004E166D"/>
    <w:rsid w:val="004E1FC0"/>
    <w:rsid w:val="004E2680"/>
    <w:rsid w:val="004E2718"/>
    <w:rsid w:val="004E28F9"/>
    <w:rsid w:val="004E295A"/>
    <w:rsid w:val="004E2D1C"/>
    <w:rsid w:val="004E3138"/>
    <w:rsid w:val="004E3652"/>
    <w:rsid w:val="004E36E0"/>
    <w:rsid w:val="004E36FC"/>
    <w:rsid w:val="004E3B71"/>
    <w:rsid w:val="004E3BE7"/>
    <w:rsid w:val="004E3D87"/>
    <w:rsid w:val="004E406D"/>
    <w:rsid w:val="004E462E"/>
    <w:rsid w:val="004E4A54"/>
    <w:rsid w:val="004E4C6E"/>
    <w:rsid w:val="004E4FA9"/>
    <w:rsid w:val="004E56DC"/>
    <w:rsid w:val="004E57AD"/>
    <w:rsid w:val="004E62DD"/>
    <w:rsid w:val="004E6462"/>
    <w:rsid w:val="004E74E9"/>
    <w:rsid w:val="004E76F4"/>
    <w:rsid w:val="004E77DD"/>
    <w:rsid w:val="004E7A69"/>
    <w:rsid w:val="004F09FF"/>
    <w:rsid w:val="004F0B4E"/>
    <w:rsid w:val="004F0B6C"/>
    <w:rsid w:val="004F10ED"/>
    <w:rsid w:val="004F12E3"/>
    <w:rsid w:val="004F189C"/>
    <w:rsid w:val="004F1BDE"/>
    <w:rsid w:val="004F1DA9"/>
    <w:rsid w:val="004F2078"/>
    <w:rsid w:val="004F223C"/>
    <w:rsid w:val="004F26DA"/>
    <w:rsid w:val="004F2808"/>
    <w:rsid w:val="004F2EFC"/>
    <w:rsid w:val="004F4B9B"/>
    <w:rsid w:val="004F4DA3"/>
    <w:rsid w:val="004F52C3"/>
    <w:rsid w:val="004F545E"/>
    <w:rsid w:val="004F5FD0"/>
    <w:rsid w:val="004F6196"/>
    <w:rsid w:val="004F6A37"/>
    <w:rsid w:val="004F6A98"/>
    <w:rsid w:val="004F6C7F"/>
    <w:rsid w:val="004F76BB"/>
    <w:rsid w:val="0050056D"/>
    <w:rsid w:val="00500A38"/>
    <w:rsid w:val="00500FFC"/>
    <w:rsid w:val="00501725"/>
    <w:rsid w:val="0050187C"/>
    <w:rsid w:val="00501F1C"/>
    <w:rsid w:val="0050226B"/>
    <w:rsid w:val="00502704"/>
    <w:rsid w:val="00502BAB"/>
    <w:rsid w:val="00502F00"/>
    <w:rsid w:val="00504265"/>
    <w:rsid w:val="00504565"/>
    <w:rsid w:val="00504FA1"/>
    <w:rsid w:val="00505002"/>
    <w:rsid w:val="005054CF"/>
    <w:rsid w:val="00505587"/>
    <w:rsid w:val="00505B5B"/>
    <w:rsid w:val="00506557"/>
    <w:rsid w:val="005065A0"/>
    <w:rsid w:val="0050677A"/>
    <w:rsid w:val="005070CF"/>
    <w:rsid w:val="0050764D"/>
    <w:rsid w:val="00507669"/>
    <w:rsid w:val="005104AC"/>
    <w:rsid w:val="005108D8"/>
    <w:rsid w:val="00511462"/>
    <w:rsid w:val="00511654"/>
    <w:rsid w:val="005116F9"/>
    <w:rsid w:val="0051177A"/>
    <w:rsid w:val="00511B08"/>
    <w:rsid w:val="00511CF1"/>
    <w:rsid w:val="00512133"/>
    <w:rsid w:val="00512326"/>
    <w:rsid w:val="0051269F"/>
    <w:rsid w:val="00512B32"/>
    <w:rsid w:val="00512EDE"/>
    <w:rsid w:val="005130F2"/>
    <w:rsid w:val="005135FA"/>
    <w:rsid w:val="005142FD"/>
    <w:rsid w:val="005148EA"/>
    <w:rsid w:val="00514AD2"/>
    <w:rsid w:val="00514C71"/>
    <w:rsid w:val="005153A7"/>
    <w:rsid w:val="005153AE"/>
    <w:rsid w:val="0051544F"/>
    <w:rsid w:val="0051559B"/>
    <w:rsid w:val="005157F4"/>
    <w:rsid w:val="00515841"/>
    <w:rsid w:val="00515A55"/>
    <w:rsid w:val="00515E52"/>
    <w:rsid w:val="005161B6"/>
    <w:rsid w:val="00516E51"/>
    <w:rsid w:val="00516E9B"/>
    <w:rsid w:val="005174FA"/>
    <w:rsid w:val="005175A8"/>
    <w:rsid w:val="005200AA"/>
    <w:rsid w:val="005210CA"/>
    <w:rsid w:val="005211A0"/>
    <w:rsid w:val="00521252"/>
    <w:rsid w:val="00521946"/>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8BF"/>
    <w:rsid w:val="00527A26"/>
    <w:rsid w:val="00527B8A"/>
    <w:rsid w:val="00527DA1"/>
    <w:rsid w:val="005303C3"/>
    <w:rsid w:val="00530673"/>
    <w:rsid w:val="00530DAA"/>
    <w:rsid w:val="00530F80"/>
    <w:rsid w:val="005313E1"/>
    <w:rsid w:val="0053142D"/>
    <w:rsid w:val="0053191D"/>
    <w:rsid w:val="00531AE2"/>
    <w:rsid w:val="0053203B"/>
    <w:rsid w:val="00532457"/>
    <w:rsid w:val="00532E66"/>
    <w:rsid w:val="00533C34"/>
    <w:rsid w:val="00533D6B"/>
    <w:rsid w:val="00533DEA"/>
    <w:rsid w:val="00533EBD"/>
    <w:rsid w:val="005341D0"/>
    <w:rsid w:val="005347D5"/>
    <w:rsid w:val="00534A28"/>
    <w:rsid w:val="00534B53"/>
    <w:rsid w:val="00534B59"/>
    <w:rsid w:val="00534CED"/>
    <w:rsid w:val="00535212"/>
    <w:rsid w:val="00535324"/>
    <w:rsid w:val="005353D7"/>
    <w:rsid w:val="0053590F"/>
    <w:rsid w:val="00535F8E"/>
    <w:rsid w:val="00536759"/>
    <w:rsid w:val="005368C0"/>
    <w:rsid w:val="00536BBE"/>
    <w:rsid w:val="00537C62"/>
    <w:rsid w:val="00537EB3"/>
    <w:rsid w:val="00540361"/>
    <w:rsid w:val="00541199"/>
    <w:rsid w:val="005419F7"/>
    <w:rsid w:val="00541AF9"/>
    <w:rsid w:val="00541CFD"/>
    <w:rsid w:val="0054217B"/>
    <w:rsid w:val="005429C9"/>
    <w:rsid w:val="00542C94"/>
    <w:rsid w:val="00542F77"/>
    <w:rsid w:val="0054313D"/>
    <w:rsid w:val="00543AEC"/>
    <w:rsid w:val="00543BB2"/>
    <w:rsid w:val="005447D4"/>
    <w:rsid w:val="005451DB"/>
    <w:rsid w:val="0054522C"/>
    <w:rsid w:val="00545D0C"/>
    <w:rsid w:val="00545FEE"/>
    <w:rsid w:val="00546669"/>
    <w:rsid w:val="00546872"/>
    <w:rsid w:val="00546970"/>
    <w:rsid w:val="0054699B"/>
    <w:rsid w:val="00546B8F"/>
    <w:rsid w:val="00546D11"/>
    <w:rsid w:val="00546F82"/>
    <w:rsid w:val="00547419"/>
    <w:rsid w:val="00547874"/>
    <w:rsid w:val="005478F5"/>
    <w:rsid w:val="0054797C"/>
    <w:rsid w:val="00547A0F"/>
    <w:rsid w:val="00547FDE"/>
    <w:rsid w:val="005500ED"/>
    <w:rsid w:val="005502DF"/>
    <w:rsid w:val="0055099F"/>
    <w:rsid w:val="00550D63"/>
    <w:rsid w:val="00550FB1"/>
    <w:rsid w:val="00551846"/>
    <w:rsid w:val="00551C18"/>
    <w:rsid w:val="00551DFB"/>
    <w:rsid w:val="005524E2"/>
    <w:rsid w:val="00552829"/>
    <w:rsid w:val="00552B90"/>
    <w:rsid w:val="005532C7"/>
    <w:rsid w:val="0055337C"/>
    <w:rsid w:val="0055383E"/>
    <w:rsid w:val="005538C4"/>
    <w:rsid w:val="00553CFB"/>
    <w:rsid w:val="005540FC"/>
    <w:rsid w:val="00554171"/>
    <w:rsid w:val="005541AD"/>
    <w:rsid w:val="00554E19"/>
    <w:rsid w:val="00554FCF"/>
    <w:rsid w:val="00555468"/>
    <w:rsid w:val="005554B5"/>
    <w:rsid w:val="00555588"/>
    <w:rsid w:val="00555941"/>
    <w:rsid w:val="00555F19"/>
    <w:rsid w:val="00556187"/>
    <w:rsid w:val="00556387"/>
    <w:rsid w:val="00556676"/>
    <w:rsid w:val="0055717B"/>
    <w:rsid w:val="00557D94"/>
    <w:rsid w:val="00560E50"/>
    <w:rsid w:val="00561115"/>
    <w:rsid w:val="0056121F"/>
    <w:rsid w:val="00561C3D"/>
    <w:rsid w:val="00561F1D"/>
    <w:rsid w:val="00561FEF"/>
    <w:rsid w:val="00562102"/>
    <w:rsid w:val="005628B7"/>
    <w:rsid w:val="00562E1E"/>
    <w:rsid w:val="00562FB1"/>
    <w:rsid w:val="00563BCB"/>
    <w:rsid w:val="00563ECC"/>
    <w:rsid w:val="00564940"/>
    <w:rsid w:val="005652E4"/>
    <w:rsid w:val="0056572F"/>
    <w:rsid w:val="00565DC4"/>
    <w:rsid w:val="0056692E"/>
    <w:rsid w:val="00566BD3"/>
    <w:rsid w:val="00567332"/>
    <w:rsid w:val="005677F3"/>
    <w:rsid w:val="00567B94"/>
    <w:rsid w:val="00567C78"/>
    <w:rsid w:val="0057007E"/>
    <w:rsid w:val="00570AA2"/>
    <w:rsid w:val="00570BFF"/>
    <w:rsid w:val="0057136D"/>
    <w:rsid w:val="00571674"/>
    <w:rsid w:val="005717B2"/>
    <w:rsid w:val="00572505"/>
    <w:rsid w:val="005725ED"/>
    <w:rsid w:val="00572C10"/>
    <w:rsid w:val="00572E28"/>
    <w:rsid w:val="005731E5"/>
    <w:rsid w:val="0057386B"/>
    <w:rsid w:val="00573E1A"/>
    <w:rsid w:val="0057494E"/>
    <w:rsid w:val="00574C22"/>
    <w:rsid w:val="00574CEF"/>
    <w:rsid w:val="005752D2"/>
    <w:rsid w:val="0057565C"/>
    <w:rsid w:val="00575AA3"/>
    <w:rsid w:val="00575CCD"/>
    <w:rsid w:val="00575EF0"/>
    <w:rsid w:val="00576B24"/>
    <w:rsid w:val="00576DE1"/>
    <w:rsid w:val="00577413"/>
    <w:rsid w:val="00577D45"/>
    <w:rsid w:val="005808E4"/>
    <w:rsid w:val="005809A8"/>
    <w:rsid w:val="00580E0D"/>
    <w:rsid w:val="00581D7A"/>
    <w:rsid w:val="00581F80"/>
    <w:rsid w:val="005820A5"/>
    <w:rsid w:val="0058263B"/>
    <w:rsid w:val="00582809"/>
    <w:rsid w:val="0058284A"/>
    <w:rsid w:val="005829D8"/>
    <w:rsid w:val="00582AF5"/>
    <w:rsid w:val="00582C0A"/>
    <w:rsid w:val="00582E75"/>
    <w:rsid w:val="00582EFE"/>
    <w:rsid w:val="00583700"/>
    <w:rsid w:val="00583779"/>
    <w:rsid w:val="005843BB"/>
    <w:rsid w:val="00584427"/>
    <w:rsid w:val="00584FC2"/>
    <w:rsid w:val="005850F6"/>
    <w:rsid w:val="005851C3"/>
    <w:rsid w:val="005858D1"/>
    <w:rsid w:val="00585D02"/>
    <w:rsid w:val="00585E6C"/>
    <w:rsid w:val="00585E8F"/>
    <w:rsid w:val="0058603F"/>
    <w:rsid w:val="00586B75"/>
    <w:rsid w:val="0058724F"/>
    <w:rsid w:val="0058734E"/>
    <w:rsid w:val="0058798C"/>
    <w:rsid w:val="00587CCE"/>
    <w:rsid w:val="005900FA"/>
    <w:rsid w:val="00590592"/>
    <w:rsid w:val="00590FA5"/>
    <w:rsid w:val="005910EB"/>
    <w:rsid w:val="005911EA"/>
    <w:rsid w:val="00591534"/>
    <w:rsid w:val="00591CBF"/>
    <w:rsid w:val="00592EA9"/>
    <w:rsid w:val="00593146"/>
    <w:rsid w:val="0059336F"/>
    <w:rsid w:val="005935A4"/>
    <w:rsid w:val="00593768"/>
    <w:rsid w:val="00593A65"/>
    <w:rsid w:val="00593C25"/>
    <w:rsid w:val="00594644"/>
    <w:rsid w:val="0059480D"/>
    <w:rsid w:val="005948C1"/>
    <w:rsid w:val="005948C2"/>
    <w:rsid w:val="00594B24"/>
    <w:rsid w:val="0059520A"/>
    <w:rsid w:val="0059533D"/>
    <w:rsid w:val="00595A58"/>
    <w:rsid w:val="00595DCA"/>
    <w:rsid w:val="00595DDD"/>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C58"/>
    <w:rsid w:val="005A2E42"/>
    <w:rsid w:val="005A2FEA"/>
    <w:rsid w:val="005A3A20"/>
    <w:rsid w:val="005A454C"/>
    <w:rsid w:val="005A454D"/>
    <w:rsid w:val="005A4CBF"/>
    <w:rsid w:val="005A4E1D"/>
    <w:rsid w:val="005A4EA6"/>
    <w:rsid w:val="005A5223"/>
    <w:rsid w:val="005A5490"/>
    <w:rsid w:val="005A57FF"/>
    <w:rsid w:val="005A662D"/>
    <w:rsid w:val="005A68A0"/>
    <w:rsid w:val="005A6BC2"/>
    <w:rsid w:val="005A6DCC"/>
    <w:rsid w:val="005A6DD5"/>
    <w:rsid w:val="005A6EBB"/>
    <w:rsid w:val="005B0638"/>
    <w:rsid w:val="005B0D0E"/>
    <w:rsid w:val="005B0FDD"/>
    <w:rsid w:val="005B1142"/>
    <w:rsid w:val="005B145B"/>
    <w:rsid w:val="005B1A6A"/>
    <w:rsid w:val="005B1B7F"/>
    <w:rsid w:val="005B2420"/>
    <w:rsid w:val="005B25AB"/>
    <w:rsid w:val="005B3475"/>
    <w:rsid w:val="005B3494"/>
    <w:rsid w:val="005B3514"/>
    <w:rsid w:val="005B35D7"/>
    <w:rsid w:val="005B3605"/>
    <w:rsid w:val="005B392A"/>
    <w:rsid w:val="005B39EF"/>
    <w:rsid w:val="005B3AA3"/>
    <w:rsid w:val="005B3E2A"/>
    <w:rsid w:val="005B4791"/>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0A6"/>
    <w:rsid w:val="005C137B"/>
    <w:rsid w:val="005C163C"/>
    <w:rsid w:val="005C1AB6"/>
    <w:rsid w:val="005C1F7C"/>
    <w:rsid w:val="005C25CE"/>
    <w:rsid w:val="005C2BAA"/>
    <w:rsid w:val="005C2D7B"/>
    <w:rsid w:val="005C337C"/>
    <w:rsid w:val="005C364D"/>
    <w:rsid w:val="005C3D55"/>
    <w:rsid w:val="005C3F54"/>
    <w:rsid w:val="005C3FFA"/>
    <w:rsid w:val="005C4A6B"/>
    <w:rsid w:val="005C4A73"/>
    <w:rsid w:val="005C4CB0"/>
    <w:rsid w:val="005C5529"/>
    <w:rsid w:val="005C57A8"/>
    <w:rsid w:val="005C618D"/>
    <w:rsid w:val="005C6700"/>
    <w:rsid w:val="005C6B93"/>
    <w:rsid w:val="005C726C"/>
    <w:rsid w:val="005C74FB"/>
    <w:rsid w:val="005C77B9"/>
    <w:rsid w:val="005C7963"/>
    <w:rsid w:val="005C7C1A"/>
    <w:rsid w:val="005D08B3"/>
    <w:rsid w:val="005D0BF9"/>
    <w:rsid w:val="005D1602"/>
    <w:rsid w:val="005D1741"/>
    <w:rsid w:val="005D1B77"/>
    <w:rsid w:val="005D1B9A"/>
    <w:rsid w:val="005D23D3"/>
    <w:rsid w:val="005D2931"/>
    <w:rsid w:val="005D2A69"/>
    <w:rsid w:val="005D341C"/>
    <w:rsid w:val="005D3628"/>
    <w:rsid w:val="005D3E8F"/>
    <w:rsid w:val="005D4031"/>
    <w:rsid w:val="005D4919"/>
    <w:rsid w:val="005D5195"/>
    <w:rsid w:val="005D5542"/>
    <w:rsid w:val="005D6259"/>
    <w:rsid w:val="005D62F9"/>
    <w:rsid w:val="005D6552"/>
    <w:rsid w:val="005D6771"/>
    <w:rsid w:val="005D6CDE"/>
    <w:rsid w:val="005D6D46"/>
    <w:rsid w:val="005D6E3C"/>
    <w:rsid w:val="005D782D"/>
    <w:rsid w:val="005D7ED5"/>
    <w:rsid w:val="005E0856"/>
    <w:rsid w:val="005E0F00"/>
    <w:rsid w:val="005E17AE"/>
    <w:rsid w:val="005E1DE0"/>
    <w:rsid w:val="005E2672"/>
    <w:rsid w:val="005E28BC"/>
    <w:rsid w:val="005E3458"/>
    <w:rsid w:val="005E385F"/>
    <w:rsid w:val="005E4510"/>
    <w:rsid w:val="005E49D4"/>
    <w:rsid w:val="005E4DCA"/>
    <w:rsid w:val="005E5141"/>
    <w:rsid w:val="005E5734"/>
    <w:rsid w:val="005E5881"/>
    <w:rsid w:val="005E5B81"/>
    <w:rsid w:val="005E5F4F"/>
    <w:rsid w:val="005E5FFA"/>
    <w:rsid w:val="005E60CE"/>
    <w:rsid w:val="005E6419"/>
    <w:rsid w:val="005E6805"/>
    <w:rsid w:val="005E6EFB"/>
    <w:rsid w:val="005E7073"/>
    <w:rsid w:val="005E73E6"/>
    <w:rsid w:val="005E7A55"/>
    <w:rsid w:val="005F0691"/>
    <w:rsid w:val="005F0833"/>
    <w:rsid w:val="005F0855"/>
    <w:rsid w:val="005F0D07"/>
    <w:rsid w:val="005F0D83"/>
    <w:rsid w:val="005F10A1"/>
    <w:rsid w:val="005F1163"/>
    <w:rsid w:val="005F1177"/>
    <w:rsid w:val="005F16E9"/>
    <w:rsid w:val="005F20B1"/>
    <w:rsid w:val="005F22B5"/>
    <w:rsid w:val="005F2749"/>
    <w:rsid w:val="005F2CB1"/>
    <w:rsid w:val="005F3025"/>
    <w:rsid w:val="005F3281"/>
    <w:rsid w:val="005F447A"/>
    <w:rsid w:val="005F4642"/>
    <w:rsid w:val="005F4749"/>
    <w:rsid w:val="005F59BF"/>
    <w:rsid w:val="005F5C62"/>
    <w:rsid w:val="005F5FE3"/>
    <w:rsid w:val="005F618C"/>
    <w:rsid w:val="005F62BA"/>
    <w:rsid w:val="005F6970"/>
    <w:rsid w:val="005F70BD"/>
    <w:rsid w:val="005F7104"/>
    <w:rsid w:val="005F73E9"/>
    <w:rsid w:val="005F7528"/>
    <w:rsid w:val="005F7889"/>
    <w:rsid w:val="0060014E"/>
    <w:rsid w:val="006003A1"/>
    <w:rsid w:val="006005AA"/>
    <w:rsid w:val="00600CEB"/>
    <w:rsid w:val="00600E9C"/>
    <w:rsid w:val="00600ED7"/>
    <w:rsid w:val="00601982"/>
    <w:rsid w:val="00601B8F"/>
    <w:rsid w:val="00602579"/>
    <w:rsid w:val="0060283C"/>
    <w:rsid w:val="00602E3E"/>
    <w:rsid w:val="006031EE"/>
    <w:rsid w:val="00603588"/>
    <w:rsid w:val="0060373A"/>
    <w:rsid w:val="00603D79"/>
    <w:rsid w:val="00604518"/>
    <w:rsid w:val="00604526"/>
    <w:rsid w:val="006048AF"/>
    <w:rsid w:val="00604F14"/>
    <w:rsid w:val="006054AA"/>
    <w:rsid w:val="006055B5"/>
    <w:rsid w:val="006059D6"/>
    <w:rsid w:val="00606595"/>
    <w:rsid w:val="0060681E"/>
    <w:rsid w:val="0060789A"/>
    <w:rsid w:val="00607A9A"/>
    <w:rsid w:val="00607D1D"/>
    <w:rsid w:val="00610923"/>
    <w:rsid w:val="00610A59"/>
    <w:rsid w:val="00610E21"/>
    <w:rsid w:val="00611224"/>
    <w:rsid w:val="00611754"/>
    <w:rsid w:val="00611B83"/>
    <w:rsid w:val="00612156"/>
    <w:rsid w:val="00612181"/>
    <w:rsid w:val="006121AF"/>
    <w:rsid w:val="0061262E"/>
    <w:rsid w:val="0061297E"/>
    <w:rsid w:val="006129B4"/>
    <w:rsid w:val="00613257"/>
    <w:rsid w:val="00613382"/>
    <w:rsid w:val="006140D6"/>
    <w:rsid w:val="0061416C"/>
    <w:rsid w:val="0061434D"/>
    <w:rsid w:val="006148DD"/>
    <w:rsid w:val="00614B4D"/>
    <w:rsid w:val="00614FA2"/>
    <w:rsid w:val="006151A4"/>
    <w:rsid w:val="00615B56"/>
    <w:rsid w:val="00616101"/>
    <w:rsid w:val="00616757"/>
    <w:rsid w:val="006167FF"/>
    <w:rsid w:val="00616E09"/>
    <w:rsid w:val="00617A53"/>
    <w:rsid w:val="00620172"/>
    <w:rsid w:val="006203F7"/>
    <w:rsid w:val="006205EF"/>
    <w:rsid w:val="006207C1"/>
    <w:rsid w:val="00620985"/>
    <w:rsid w:val="00620A71"/>
    <w:rsid w:val="00620CB7"/>
    <w:rsid w:val="00620D80"/>
    <w:rsid w:val="00620EF7"/>
    <w:rsid w:val="006212CE"/>
    <w:rsid w:val="00621517"/>
    <w:rsid w:val="006216F1"/>
    <w:rsid w:val="0062180B"/>
    <w:rsid w:val="006219DF"/>
    <w:rsid w:val="00621F8B"/>
    <w:rsid w:val="00622283"/>
    <w:rsid w:val="00622947"/>
    <w:rsid w:val="0062331D"/>
    <w:rsid w:val="006233F6"/>
    <w:rsid w:val="006234A6"/>
    <w:rsid w:val="00623778"/>
    <w:rsid w:val="00623BD1"/>
    <w:rsid w:val="0062430F"/>
    <w:rsid w:val="006247C8"/>
    <w:rsid w:val="00624CE8"/>
    <w:rsid w:val="00624DE5"/>
    <w:rsid w:val="00624F65"/>
    <w:rsid w:val="00625C46"/>
    <w:rsid w:val="00625D20"/>
    <w:rsid w:val="00625EF5"/>
    <w:rsid w:val="00626117"/>
    <w:rsid w:val="006262E8"/>
    <w:rsid w:val="00626451"/>
    <w:rsid w:val="00626A71"/>
    <w:rsid w:val="006275F0"/>
    <w:rsid w:val="00627D88"/>
    <w:rsid w:val="00630001"/>
    <w:rsid w:val="006300B5"/>
    <w:rsid w:val="0063082B"/>
    <w:rsid w:val="00630DD9"/>
    <w:rsid w:val="00630E78"/>
    <w:rsid w:val="006311B3"/>
    <w:rsid w:val="00631474"/>
    <w:rsid w:val="006315D5"/>
    <w:rsid w:val="00631903"/>
    <w:rsid w:val="00631F64"/>
    <w:rsid w:val="00632007"/>
    <w:rsid w:val="006326A8"/>
    <w:rsid w:val="006326FE"/>
    <w:rsid w:val="0063284C"/>
    <w:rsid w:val="0063289D"/>
    <w:rsid w:val="00633B67"/>
    <w:rsid w:val="00634038"/>
    <w:rsid w:val="006340F7"/>
    <w:rsid w:val="00634395"/>
    <w:rsid w:val="006348C3"/>
    <w:rsid w:val="00634C50"/>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0C4F"/>
    <w:rsid w:val="0064151F"/>
    <w:rsid w:val="00641533"/>
    <w:rsid w:val="00641FF1"/>
    <w:rsid w:val="0064208D"/>
    <w:rsid w:val="00642360"/>
    <w:rsid w:val="00642826"/>
    <w:rsid w:val="00642C34"/>
    <w:rsid w:val="00643175"/>
    <w:rsid w:val="00643475"/>
    <w:rsid w:val="0064383B"/>
    <w:rsid w:val="0064396A"/>
    <w:rsid w:val="00644130"/>
    <w:rsid w:val="006441ED"/>
    <w:rsid w:val="0064487E"/>
    <w:rsid w:val="00644DE7"/>
    <w:rsid w:val="00645168"/>
    <w:rsid w:val="00645287"/>
    <w:rsid w:val="00645816"/>
    <w:rsid w:val="00645988"/>
    <w:rsid w:val="00645CE5"/>
    <w:rsid w:val="00645DD1"/>
    <w:rsid w:val="006460E1"/>
    <w:rsid w:val="00646208"/>
    <w:rsid w:val="0064624E"/>
    <w:rsid w:val="00646502"/>
    <w:rsid w:val="006466F1"/>
    <w:rsid w:val="00646DCD"/>
    <w:rsid w:val="006474CA"/>
    <w:rsid w:val="006478BD"/>
    <w:rsid w:val="00647CB5"/>
    <w:rsid w:val="006506BA"/>
    <w:rsid w:val="00650AB9"/>
    <w:rsid w:val="00650B4F"/>
    <w:rsid w:val="00650CC5"/>
    <w:rsid w:val="00650FD2"/>
    <w:rsid w:val="00651EF5"/>
    <w:rsid w:val="00652466"/>
    <w:rsid w:val="00652754"/>
    <w:rsid w:val="00652907"/>
    <w:rsid w:val="00652963"/>
    <w:rsid w:val="0065357E"/>
    <w:rsid w:val="006545DF"/>
    <w:rsid w:val="0065471D"/>
    <w:rsid w:val="0065473C"/>
    <w:rsid w:val="00654D3D"/>
    <w:rsid w:val="00654F62"/>
    <w:rsid w:val="00655149"/>
    <w:rsid w:val="00655448"/>
    <w:rsid w:val="00655733"/>
    <w:rsid w:val="006557B9"/>
    <w:rsid w:val="00655ACD"/>
    <w:rsid w:val="00655D4B"/>
    <w:rsid w:val="00655D59"/>
    <w:rsid w:val="006560F8"/>
    <w:rsid w:val="006569C5"/>
    <w:rsid w:val="00656A92"/>
    <w:rsid w:val="00656B39"/>
    <w:rsid w:val="00656DDE"/>
    <w:rsid w:val="00657823"/>
    <w:rsid w:val="00657A87"/>
    <w:rsid w:val="0066011D"/>
    <w:rsid w:val="0066073C"/>
    <w:rsid w:val="006607C0"/>
    <w:rsid w:val="00660A2D"/>
    <w:rsid w:val="006613A6"/>
    <w:rsid w:val="00661833"/>
    <w:rsid w:val="00661940"/>
    <w:rsid w:val="00661F36"/>
    <w:rsid w:val="00661F81"/>
    <w:rsid w:val="006627A2"/>
    <w:rsid w:val="00662936"/>
    <w:rsid w:val="00662E60"/>
    <w:rsid w:val="006632DD"/>
    <w:rsid w:val="006634E6"/>
    <w:rsid w:val="00663838"/>
    <w:rsid w:val="00663F91"/>
    <w:rsid w:val="00664A22"/>
    <w:rsid w:val="006653D6"/>
    <w:rsid w:val="006654B8"/>
    <w:rsid w:val="006655EE"/>
    <w:rsid w:val="0066568F"/>
    <w:rsid w:val="00665761"/>
    <w:rsid w:val="006658D7"/>
    <w:rsid w:val="00667EE7"/>
    <w:rsid w:val="00667F1E"/>
    <w:rsid w:val="0067030E"/>
    <w:rsid w:val="00670922"/>
    <w:rsid w:val="00670AB3"/>
    <w:rsid w:val="00670B0C"/>
    <w:rsid w:val="00670B7B"/>
    <w:rsid w:val="00670BE1"/>
    <w:rsid w:val="006712CA"/>
    <w:rsid w:val="0067192F"/>
    <w:rsid w:val="00671E79"/>
    <w:rsid w:val="0067218F"/>
    <w:rsid w:val="006721EE"/>
    <w:rsid w:val="006734DB"/>
    <w:rsid w:val="006740A9"/>
    <w:rsid w:val="006741F2"/>
    <w:rsid w:val="0067427F"/>
    <w:rsid w:val="00674CC3"/>
    <w:rsid w:val="00674DB7"/>
    <w:rsid w:val="00674FEB"/>
    <w:rsid w:val="006758EB"/>
    <w:rsid w:val="0067596F"/>
    <w:rsid w:val="00675C72"/>
    <w:rsid w:val="006761EA"/>
    <w:rsid w:val="00676B21"/>
    <w:rsid w:val="00677150"/>
    <w:rsid w:val="006771F9"/>
    <w:rsid w:val="00677396"/>
    <w:rsid w:val="00677484"/>
    <w:rsid w:val="006774A9"/>
    <w:rsid w:val="006776D7"/>
    <w:rsid w:val="00677BF9"/>
    <w:rsid w:val="00680C16"/>
    <w:rsid w:val="00680F2D"/>
    <w:rsid w:val="00681003"/>
    <w:rsid w:val="0068176D"/>
    <w:rsid w:val="006817C9"/>
    <w:rsid w:val="006829F0"/>
    <w:rsid w:val="00683629"/>
    <w:rsid w:val="00683B98"/>
    <w:rsid w:val="00683ECE"/>
    <w:rsid w:val="00684DEE"/>
    <w:rsid w:val="00684E0B"/>
    <w:rsid w:val="006851E8"/>
    <w:rsid w:val="00685DA1"/>
    <w:rsid w:val="00686164"/>
    <w:rsid w:val="00686261"/>
    <w:rsid w:val="00686715"/>
    <w:rsid w:val="006870F1"/>
    <w:rsid w:val="00687255"/>
    <w:rsid w:val="0069077F"/>
    <w:rsid w:val="00690D9D"/>
    <w:rsid w:val="0069194B"/>
    <w:rsid w:val="006923A4"/>
    <w:rsid w:val="00692539"/>
    <w:rsid w:val="00692850"/>
    <w:rsid w:val="00692A31"/>
    <w:rsid w:val="00692CB9"/>
    <w:rsid w:val="00693075"/>
    <w:rsid w:val="00693BA3"/>
    <w:rsid w:val="00694136"/>
    <w:rsid w:val="0069417C"/>
    <w:rsid w:val="006943C7"/>
    <w:rsid w:val="006943FB"/>
    <w:rsid w:val="006943FF"/>
    <w:rsid w:val="00694711"/>
    <w:rsid w:val="00694A73"/>
    <w:rsid w:val="00694B5A"/>
    <w:rsid w:val="00694EEA"/>
    <w:rsid w:val="00695C1A"/>
    <w:rsid w:val="00695FC2"/>
    <w:rsid w:val="00696053"/>
    <w:rsid w:val="0069630D"/>
    <w:rsid w:val="006968B5"/>
    <w:rsid w:val="00696949"/>
    <w:rsid w:val="006969D1"/>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3FA1"/>
    <w:rsid w:val="006A4099"/>
    <w:rsid w:val="006A45DF"/>
    <w:rsid w:val="006A46FB"/>
    <w:rsid w:val="006A49A0"/>
    <w:rsid w:val="006A4B39"/>
    <w:rsid w:val="006A52D4"/>
    <w:rsid w:val="006A53CB"/>
    <w:rsid w:val="006A58B0"/>
    <w:rsid w:val="006A59E6"/>
    <w:rsid w:val="006A5B21"/>
    <w:rsid w:val="006A5B2A"/>
    <w:rsid w:val="006A5E28"/>
    <w:rsid w:val="006A5E31"/>
    <w:rsid w:val="006A671A"/>
    <w:rsid w:val="006A697B"/>
    <w:rsid w:val="006A69D2"/>
    <w:rsid w:val="006A71AD"/>
    <w:rsid w:val="006A7AFF"/>
    <w:rsid w:val="006B0313"/>
    <w:rsid w:val="006B03FA"/>
    <w:rsid w:val="006B0603"/>
    <w:rsid w:val="006B1017"/>
    <w:rsid w:val="006B13FA"/>
    <w:rsid w:val="006B1816"/>
    <w:rsid w:val="006B19D9"/>
    <w:rsid w:val="006B1BCD"/>
    <w:rsid w:val="006B2099"/>
    <w:rsid w:val="006B275A"/>
    <w:rsid w:val="006B2E45"/>
    <w:rsid w:val="006B2ED6"/>
    <w:rsid w:val="006B310C"/>
    <w:rsid w:val="006B338F"/>
    <w:rsid w:val="006B369F"/>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0D50"/>
    <w:rsid w:val="006C10FB"/>
    <w:rsid w:val="006C11F0"/>
    <w:rsid w:val="006C1313"/>
    <w:rsid w:val="006C135A"/>
    <w:rsid w:val="006C1514"/>
    <w:rsid w:val="006C17DE"/>
    <w:rsid w:val="006C1BD4"/>
    <w:rsid w:val="006C2FCD"/>
    <w:rsid w:val="006C32B1"/>
    <w:rsid w:val="006C32D7"/>
    <w:rsid w:val="006C3B8A"/>
    <w:rsid w:val="006C40C7"/>
    <w:rsid w:val="006C41E6"/>
    <w:rsid w:val="006C4377"/>
    <w:rsid w:val="006C450A"/>
    <w:rsid w:val="006C5EC9"/>
    <w:rsid w:val="006C6059"/>
    <w:rsid w:val="006C6256"/>
    <w:rsid w:val="006C62A6"/>
    <w:rsid w:val="006C6355"/>
    <w:rsid w:val="006C63E7"/>
    <w:rsid w:val="006C6BBF"/>
    <w:rsid w:val="006C6C78"/>
    <w:rsid w:val="006C6E2E"/>
    <w:rsid w:val="006C730C"/>
    <w:rsid w:val="006C7522"/>
    <w:rsid w:val="006C7BDE"/>
    <w:rsid w:val="006D02A9"/>
    <w:rsid w:val="006D05B7"/>
    <w:rsid w:val="006D0E8E"/>
    <w:rsid w:val="006D0FC1"/>
    <w:rsid w:val="006D1C78"/>
    <w:rsid w:val="006D1F89"/>
    <w:rsid w:val="006D20DE"/>
    <w:rsid w:val="006D2F02"/>
    <w:rsid w:val="006D340B"/>
    <w:rsid w:val="006D39FB"/>
    <w:rsid w:val="006D3E9B"/>
    <w:rsid w:val="006D4362"/>
    <w:rsid w:val="006D43C2"/>
    <w:rsid w:val="006D454C"/>
    <w:rsid w:val="006D460C"/>
    <w:rsid w:val="006D4643"/>
    <w:rsid w:val="006D46C0"/>
    <w:rsid w:val="006D4F16"/>
    <w:rsid w:val="006D52CC"/>
    <w:rsid w:val="006D5620"/>
    <w:rsid w:val="006D5931"/>
    <w:rsid w:val="006D5B39"/>
    <w:rsid w:val="006D5EE7"/>
    <w:rsid w:val="006D69F3"/>
    <w:rsid w:val="006D6B57"/>
    <w:rsid w:val="006D6C3B"/>
    <w:rsid w:val="006D6F08"/>
    <w:rsid w:val="006D6FAC"/>
    <w:rsid w:val="006D7295"/>
    <w:rsid w:val="006D7335"/>
    <w:rsid w:val="006D7D2F"/>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178"/>
    <w:rsid w:val="006E53DC"/>
    <w:rsid w:val="006E565E"/>
    <w:rsid w:val="006E59DE"/>
    <w:rsid w:val="006E673D"/>
    <w:rsid w:val="006E7D3B"/>
    <w:rsid w:val="006F1038"/>
    <w:rsid w:val="006F13AC"/>
    <w:rsid w:val="006F1B70"/>
    <w:rsid w:val="006F1DE8"/>
    <w:rsid w:val="006F1EF8"/>
    <w:rsid w:val="006F3070"/>
    <w:rsid w:val="006F341D"/>
    <w:rsid w:val="006F35DD"/>
    <w:rsid w:val="006F3A4E"/>
    <w:rsid w:val="006F3B09"/>
    <w:rsid w:val="006F3B6C"/>
    <w:rsid w:val="006F3CDE"/>
    <w:rsid w:val="006F49C5"/>
    <w:rsid w:val="006F4CFC"/>
    <w:rsid w:val="006F58D4"/>
    <w:rsid w:val="006F592A"/>
    <w:rsid w:val="006F5969"/>
    <w:rsid w:val="006F5C3F"/>
    <w:rsid w:val="006F5F44"/>
    <w:rsid w:val="006F66E1"/>
    <w:rsid w:val="006F6C1E"/>
    <w:rsid w:val="006F6EAF"/>
    <w:rsid w:val="006F76CD"/>
    <w:rsid w:val="006F7A14"/>
    <w:rsid w:val="00701925"/>
    <w:rsid w:val="007019EC"/>
    <w:rsid w:val="00701C24"/>
    <w:rsid w:val="00701DB3"/>
    <w:rsid w:val="00702C58"/>
    <w:rsid w:val="00702E84"/>
    <w:rsid w:val="0070346E"/>
    <w:rsid w:val="0070486A"/>
    <w:rsid w:val="00704ECC"/>
    <w:rsid w:val="00704EDB"/>
    <w:rsid w:val="00705142"/>
    <w:rsid w:val="0070532C"/>
    <w:rsid w:val="0070557B"/>
    <w:rsid w:val="00706101"/>
    <w:rsid w:val="007067DC"/>
    <w:rsid w:val="00706A21"/>
    <w:rsid w:val="00707072"/>
    <w:rsid w:val="00707478"/>
    <w:rsid w:val="00707738"/>
    <w:rsid w:val="00707D61"/>
    <w:rsid w:val="007103AA"/>
    <w:rsid w:val="0071055E"/>
    <w:rsid w:val="007106CC"/>
    <w:rsid w:val="007107BB"/>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48"/>
    <w:rsid w:val="00712AE2"/>
    <w:rsid w:val="00712AFB"/>
    <w:rsid w:val="007132EF"/>
    <w:rsid w:val="0071366E"/>
    <w:rsid w:val="00713EBF"/>
    <w:rsid w:val="00714498"/>
    <w:rsid w:val="007148D3"/>
    <w:rsid w:val="00714EBB"/>
    <w:rsid w:val="00715618"/>
    <w:rsid w:val="00715B9A"/>
    <w:rsid w:val="00715F30"/>
    <w:rsid w:val="00715FA1"/>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80E"/>
    <w:rsid w:val="00722BBB"/>
    <w:rsid w:val="00722D1D"/>
    <w:rsid w:val="00722EEA"/>
    <w:rsid w:val="00723119"/>
    <w:rsid w:val="007232A9"/>
    <w:rsid w:val="00723837"/>
    <w:rsid w:val="0072422D"/>
    <w:rsid w:val="007256CC"/>
    <w:rsid w:val="00725867"/>
    <w:rsid w:val="00725AE1"/>
    <w:rsid w:val="00726C90"/>
    <w:rsid w:val="00726EA6"/>
    <w:rsid w:val="00727026"/>
    <w:rsid w:val="00727208"/>
    <w:rsid w:val="00727320"/>
    <w:rsid w:val="00727424"/>
    <w:rsid w:val="00727680"/>
    <w:rsid w:val="00727DD6"/>
    <w:rsid w:val="00727F4F"/>
    <w:rsid w:val="00730377"/>
    <w:rsid w:val="007303F9"/>
    <w:rsid w:val="00730B59"/>
    <w:rsid w:val="00730D00"/>
    <w:rsid w:val="00730E0D"/>
    <w:rsid w:val="0073190C"/>
    <w:rsid w:val="00732401"/>
    <w:rsid w:val="007324AF"/>
    <w:rsid w:val="00732821"/>
    <w:rsid w:val="0073291C"/>
    <w:rsid w:val="0073318C"/>
    <w:rsid w:val="007332FC"/>
    <w:rsid w:val="00733A9F"/>
    <w:rsid w:val="00733DE0"/>
    <w:rsid w:val="00733E10"/>
    <w:rsid w:val="007346D0"/>
    <w:rsid w:val="007348B1"/>
    <w:rsid w:val="00734924"/>
    <w:rsid w:val="007350FB"/>
    <w:rsid w:val="00735AA4"/>
    <w:rsid w:val="00735AAE"/>
    <w:rsid w:val="00735E68"/>
    <w:rsid w:val="007362A6"/>
    <w:rsid w:val="00736579"/>
    <w:rsid w:val="0073680D"/>
    <w:rsid w:val="00736970"/>
    <w:rsid w:val="00736D7D"/>
    <w:rsid w:val="00736D91"/>
    <w:rsid w:val="007375CD"/>
    <w:rsid w:val="00737BBD"/>
    <w:rsid w:val="00740A1E"/>
    <w:rsid w:val="00740D49"/>
    <w:rsid w:val="00740E58"/>
    <w:rsid w:val="00741404"/>
    <w:rsid w:val="007415BB"/>
    <w:rsid w:val="00742E6C"/>
    <w:rsid w:val="00743D27"/>
    <w:rsid w:val="007441FB"/>
    <w:rsid w:val="007445A0"/>
    <w:rsid w:val="007448AF"/>
    <w:rsid w:val="007448C2"/>
    <w:rsid w:val="00744A18"/>
    <w:rsid w:val="00744BD9"/>
    <w:rsid w:val="0074523F"/>
    <w:rsid w:val="0074524B"/>
    <w:rsid w:val="00745B32"/>
    <w:rsid w:val="00745FD0"/>
    <w:rsid w:val="00746034"/>
    <w:rsid w:val="00746427"/>
    <w:rsid w:val="0074681A"/>
    <w:rsid w:val="00746BE4"/>
    <w:rsid w:val="00746F4A"/>
    <w:rsid w:val="0074708E"/>
    <w:rsid w:val="0074710A"/>
    <w:rsid w:val="00747561"/>
    <w:rsid w:val="00747792"/>
    <w:rsid w:val="00747B33"/>
    <w:rsid w:val="00747BBE"/>
    <w:rsid w:val="00747D8B"/>
    <w:rsid w:val="007503F2"/>
    <w:rsid w:val="00750725"/>
    <w:rsid w:val="0075072A"/>
    <w:rsid w:val="00751228"/>
    <w:rsid w:val="00751943"/>
    <w:rsid w:val="00751C4D"/>
    <w:rsid w:val="00751C91"/>
    <w:rsid w:val="00751DB7"/>
    <w:rsid w:val="00752194"/>
    <w:rsid w:val="00752C1F"/>
    <w:rsid w:val="00753476"/>
    <w:rsid w:val="0075388B"/>
    <w:rsid w:val="00755057"/>
    <w:rsid w:val="00755268"/>
    <w:rsid w:val="00755573"/>
    <w:rsid w:val="00755575"/>
    <w:rsid w:val="007563D5"/>
    <w:rsid w:val="007568B9"/>
    <w:rsid w:val="00756C3E"/>
    <w:rsid w:val="007571A8"/>
    <w:rsid w:val="007571E1"/>
    <w:rsid w:val="00757325"/>
    <w:rsid w:val="0075787E"/>
    <w:rsid w:val="007578DE"/>
    <w:rsid w:val="007604B2"/>
    <w:rsid w:val="007617D3"/>
    <w:rsid w:val="00761B33"/>
    <w:rsid w:val="0076263F"/>
    <w:rsid w:val="007627AF"/>
    <w:rsid w:val="00763317"/>
    <w:rsid w:val="007635FB"/>
    <w:rsid w:val="0076378D"/>
    <w:rsid w:val="007645E3"/>
    <w:rsid w:val="00764A93"/>
    <w:rsid w:val="00764E12"/>
    <w:rsid w:val="00765177"/>
    <w:rsid w:val="00765281"/>
    <w:rsid w:val="0076542C"/>
    <w:rsid w:val="00765873"/>
    <w:rsid w:val="007660E7"/>
    <w:rsid w:val="007663DA"/>
    <w:rsid w:val="00766597"/>
    <w:rsid w:val="00766949"/>
    <w:rsid w:val="00766BAD"/>
    <w:rsid w:val="00766C36"/>
    <w:rsid w:val="007678E9"/>
    <w:rsid w:val="00767978"/>
    <w:rsid w:val="00767A44"/>
    <w:rsid w:val="00767D95"/>
    <w:rsid w:val="007701E4"/>
    <w:rsid w:val="00770803"/>
    <w:rsid w:val="00770E2A"/>
    <w:rsid w:val="007713C4"/>
    <w:rsid w:val="0077159B"/>
    <w:rsid w:val="00772211"/>
    <w:rsid w:val="00772357"/>
    <w:rsid w:val="0077254F"/>
    <w:rsid w:val="0077377E"/>
    <w:rsid w:val="0077395D"/>
    <w:rsid w:val="00773A63"/>
    <w:rsid w:val="0077402C"/>
    <w:rsid w:val="007742A7"/>
    <w:rsid w:val="007742B8"/>
    <w:rsid w:val="007745EC"/>
    <w:rsid w:val="007747B9"/>
    <w:rsid w:val="0077489E"/>
    <w:rsid w:val="0077543E"/>
    <w:rsid w:val="007755F2"/>
    <w:rsid w:val="007759E3"/>
    <w:rsid w:val="007763B0"/>
    <w:rsid w:val="00776971"/>
    <w:rsid w:val="00776978"/>
    <w:rsid w:val="00776C23"/>
    <w:rsid w:val="007770A5"/>
    <w:rsid w:val="007775F9"/>
    <w:rsid w:val="00777A49"/>
    <w:rsid w:val="00777D91"/>
    <w:rsid w:val="0078004A"/>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D03"/>
    <w:rsid w:val="00785158"/>
    <w:rsid w:val="00785490"/>
    <w:rsid w:val="00785A8F"/>
    <w:rsid w:val="007862AB"/>
    <w:rsid w:val="00786432"/>
    <w:rsid w:val="00786A87"/>
    <w:rsid w:val="00786AF7"/>
    <w:rsid w:val="00786C32"/>
    <w:rsid w:val="00786EE4"/>
    <w:rsid w:val="0078710B"/>
    <w:rsid w:val="00787324"/>
    <w:rsid w:val="0078738A"/>
    <w:rsid w:val="0078789A"/>
    <w:rsid w:val="007878D6"/>
    <w:rsid w:val="0079011C"/>
    <w:rsid w:val="00790BAC"/>
    <w:rsid w:val="007910D8"/>
    <w:rsid w:val="007912A9"/>
    <w:rsid w:val="00791411"/>
    <w:rsid w:val="00791C1F"/>
    <w:rsid w:val="00791EAF"/>
    <w:rsid w:val="0079251D"/>
    <w:rsid w:val="007925EA"/>
    <w:rsid w:val="00792B44"/>
    <w:rsid w:val="00792D3E"/>
    <w:rsid w:val="00792F82"/>
    <w:rsid w:val="00792F9C"/>
    <w:rsid w:val="0079304B"/>
    <w:rsid w:val="00793320"/>
    <w:rsid w:val="00793355"/>
    <w:rsid w:val="00793CD8"/>
    <w:rsid w:val="00793F1D"/>
    <w:rsid w:val="00794905"/>
    <w:rsid w:val="007951CB"/>
    <w:rsid w:val="007953B7"/>
    <w:rsid w:val="00795538"/>
    <w:rsid w:val="00795C92"/>
    <w:rsid w:val="00796231"/>
    <w:rsid w:val="00796E9F"/>
    <w:rsid w:val="00796F81"/>
    <w:rsid w:val="0079717F"/>
    <w:rsid w:val="00797341"/>
    <w:rsid w:val="00797AAE"/>
    <w:rsid w:val="00797BC1"/>
    <w:rsid w:val="00797CFF"/>
    <w:rsid w:val="007A0933"/>
    <w:rsid w:val="007A18EE"/>
    <w:rsid w:val="007A1CB3"/>
    <w:rsid w:val="007A27D5"/>
    <w:rsid w:val="007A2986"/>
    <w:rsid w:val="007A29DF"/>
    <w:rsid w:val="007A2C12"/>
    <w:rsid w:val="007A306F"/>
    <w:rsid w:val="007A3BA1"/>
    <w:rsid w:val="007A41E3"/>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E7C"/>
    <w:rsid w:val="007B0F9D"/>
    <w:rsid w:val="007B15F3"/>
    <w:rsid w:val="007B18BA"/>
    <w:rsid w:val="007B1951"/>
    <w:rsid w:val="007B21C7"/>
    <w:rsid w:val="007B2340"/>
    <w:rsid w:val="007B2410"/>
    <w:rsid w:val="007B25B0"/>
    <w:rsid w:val="007B2985"/>
    <w:rsid w:val="007B31D7"/>
    <w:rsid w:val="007B3D2D"/>
    <w:rsid w:val="007B4088"/>
    <w:rsid w:val="007B467C"/>
    <w:rsid w:val="007B4B12"/>
    <w:rsid w:val="007B4CC0"/>
    <w:rsid w:val="007B50AE"/>
    <w:rsid w:val="007B5158"/>
    <w:rsid w:val="007B51DF"/>
    <w:rsid w:val="007B51F4"/>
    <w:rsid w:val="007B5262"/>
    <w:rsid w:val="007B55E7"/>
    <w:rsid w:val="007B564D"/>
    <w:rsid w:val="007B5980"/>
    <w:rsid w:val="007B6A1D"/>
    <w:rsid w:val="007B6F74"/>
    <w:rsid w:val="007B7126"/>
    <w:rsid w:val="007B7452"/>
    <w:rsid w:val="007C04F7"/>
    <w:rsid w:val="007C05DD"/>
    <w:rsid w:val="007C065C"/>
    <w:rsid w:val="007C0787"/>
    <w:rsid w:val="007C14F1"/>
    <w:rsid w:val="007C1762"/>
    <w:rsid w:val="007C1D51"/>
    <w:rsid w:val="007C271A"/>
    <w:rsid w:val="007C2F51"/>
    <w:rsid w:val="007C3106"/>
    <w:rsid w:val="007C3210"/>
    <w:rsid w:val="007C33DF"/>
    <w:rsid w:val="007C3453"/>
    <w:rsid w:val="007C3666"/>
    <w:rsid w:val="007C3674"/>
    <w:rsid w:val="007C37BE"/>
    <w:rsid w:val="007C3BAC"/>
    <w:rsid w:val="007C3D18"/>
    <w:rsid w:val="007C3D22"/>
    <w:rsid w:val="007C3F0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AC3"/>
    <w:rsid w:val="007D0BE6"/>
    <w:rsid w:val="007D0E51"/>
    <w:rsid w:val="007D1207"/>
    <w:rsid w:val="007D1BA7"/>
    <w:rsid w:val="007D2097"/>
    <w:rsid w:val="007D2579"/>
    <w:rsid w:val="007D25B7"/>
    <w:rsid w:val="007D279F"/>
    <w:rsid w:val="007D3918"/>
    <w:rsid w:val="007D3FB3"/>
    <w:rsid w:val="007D41BD"/>
    <w:rsid w:val="007D44C5"/>
    <w:rsid w:val="007D44CF"/>
    <w:rsid w:val="007D4CBB"/>
    <w:rsid w:val="007D4FDE"/>
    <w:rsid w:val="007D5517"/>
    <w:rsid w:val="007D55DA"/>
    <w:rsid w:val="007D5901"/>
    <w:rsid w:val="007D5EEE"/>
    <w:rsid w:val="007D65F1"/>
    <w:rsid w:val="007D6848"/>
    <w:rsid w:val="007D69A2"/>
    <w:rsid w:val="007D6AE3"/>
    <w:rsid w:val="007D6E0D"/>
    <w:rsid w:val="007D7526"/>
    <w:rsid w:val="007D76E5"/>
    <w:rsid w:val="007D7A74"/>
    <w:rsid w:val="007E00CE"/>
    <w:rsid w:val="007E0125"/>
    <w:rsid w:val="007E0381"/>
    <w:rsid w:val="007E03B4"/>
    <w:rsid w:val="007E064A"/>
    <w:rsid w:val="007E0BEC"/>
    <w:rsid w:val="007E0EAB"/>
    <w:rsid w:val="007E1521"/>
    <w:rsid w:val="007E161A"/>
    <w:rsid w:val="007E1C01"/>
    <w:rsid w:val="007E1FF7"/>
    <w:rsid w:val="007E2D95"/>
    <w:rsid w:val="007E2EA3"/>
    <w:rsid w:val="007E3081"/>
    <w:rsid w:val="007E334F"/>
    <w:rsid w:val="007E369B"/>
    <w:rsid w:val="007E39DF"/>
    <w:rsid w:val="007E4497"/>
    <w:rsid w:val="007E4500"/>
    <w:rsid w:val="007E4610"/>
    <w:rsid w:val="007E464D"/>
    <w:rsid w:val="007E4715"/>
    <w:rsid w:val="007E4B97"/>
    <w:rsid w:val="007E4CF2"/>
    <w:rsid w:val="007E4F53"/>
    <w:rsid w:val="007E505B"/>
    <w:rsid w:val="007E5755"/>
    <w:rsid w:val="007E6418"/>
    <w:rsid w:val="007E6DB8"/>
    <w:rsid w:val="007E7091"/>
    <w:rsid w:val="007E73F1"/>
    <w:rsid w:val="007E7485"/>
    <w:rsid w:val="007E7DF6"/>
    <w:rsid w:val="007E7E4B"/>
    <w:rsid w:val="007E7FE0"/>
    <w:rsid w:val="007E7FFC"/>
    <w:rsid w:val="007F0064"/>
    <w:rsid w:val="007F024F"/>
    <w:rsid w:val="007F062C"/>
    <w:rsid w:val="007F06DB"/>
    <w:rsid w:val="007F0760"/>
    <w:rsid w:val="007F1409"/>
    <w:rsid w:val="007F14BE"/>
    <w:rsid w:val="007F1686"/>
    <w:rsid w:val="007F19C0"/>
    <w:rsid w:val="007F1B2D"/>
    <w:rsid w:val="007F1BBC"/>
    <w:rsid w:val="007F227F"/>
    <w:rsid w:val="007F2668"/>
    <w:rsid w:val="007F26FA"/>
    <w:rsid w:val="007F2885"/>
    <w:rsid w:val="007F2E28"/>
    <w:rsid w:val="007F33AF"/>
    <w:rsid w:val="007F3745"/>
    <w:rsid w:val="007F37F9"/>
    <w:rsid w:val="007F3907"/>
    <w:rsid w:val="007F3BDB"/>
    <w:rsid w:val="007F3D71"/>
    <w:rsid w:val="007F3D8D"/>
    <w:rsid w:val="007F4112"/>
    <w:rsid w:val="007F4372"/>
    <w:rsid w:val="007F4C41"/>
    <w:rsid w:val="007F4EB1"/>
    <w:rsid w:val="007F6327"/>
    <w:rsid w:val="007F64C8"/>
    <w:rsid w:val="007F68C2"/>
    <w:rsid w:val="007F6A42"/>
    <w:rsid w:val="007F6C58"/>
    <w:rsid w:val="007F6E6A"/>
    <w:rsid w:val="007F6FAF"/>
    <w:rsid w:val="007F70D0"/>
    <w:rsid w:val="008005BA"/>
    <w:rsid w:val="00800B2D"/>
    <w:rsid w:val="00800D3F"/>
    <w:rsid w:val="00800F2D"/>
    <w:rsid w:val="008011CA"/>
    <w:rsid w:val="008011FE"/>
    <w:rsid w:val="008016E3"/>
    <w:rsid w:val="00801B68"/>
    <w:rsid w:val="00801DCD"/>
    <w:rsid w:val="00802AE3"/>
    <w:rsid w:val="00802D0F"/>
    <w:rsid w:val="00802D2F"/>
    <w:rsid w:val="00802DA9"/>
    <w:rsid w:val="00802EC3"/>
    <w:rsid w:val="008037D4"/>
    <w:rsid w:val="0080392C"/>
    <w:rsid w:val="00803EE7"/>
    <w:rsid w:val="00803FAE"/>
    <w:rsid w:val="00804302"/>
    <w:rsid w:val="00804599"/>
    <w:rsid w:val="0080530A"/>
    <w:rsid w:val="00805511"/>
    <w:rsid w:val="008055F0"/>
    <w:rsid w:val="008057A0"/>
    <w:rsid w:val="00805C4D"/>
    <w:rsid w:val="00805CC8"/>
    <w:rsid w:val="0080605F"/>
    <w:rsid w:val="00806659"/>
    <w:rsid w:val="00806926"/>
    <w:rsid w:val="00806A15"/>
    <w:rsid w:val="00806B45"/>
    <w:rsid w:val="00806C7F"/>
    <w:rsid w:val="00806FE7"/>
    <w:rsid w:val="008075FA"/>
    <w:rsid w:val="00807786"/>
    <w:rsid w:val="00807CC4"/>
    <w:rsid w:val="00807F45"/>
    <w:rsid w:val="0081019D"/>
    <w:rsid w:val="008102E4"/>
    <w:rsid w:val="0081185D"/>
    <w:rsid w:val="00811FCB"/>
    <w:rsid w:val="008120AF"/>
    <w:rsid w:val="008120CD"/>
    <w:rsid w:val="008124DF"/>
    <w:rsid w:val="0081276A"/>
    <w:rsid w:val="0081358C"/>
    <w:rsid w:val="00813646"/>
    <w:rsid w:val="00813BB4"/>
    <w:rsid w:val="00813C42"/>
    <w:rsid w:val="00814162"/>
    <w:rsid w:val="008143D1"/>
    <w:rsid w:val="0081473F"/>
    <w:rsid w:val="008148A0"/>
    <w:rsid w:val="00814DE1"/>
    <w:rsid w:val="008150D0"/>
    <w:rsid w:val="008151EF"/>
    <w:rsid w:val="00815205"/>
    <w:rsid w:val="008158D6"/>
    <w:rsid w:val="008158E4"/>
    <w:rsid w:val="00815A6C"/>
    <w:rsid w:val="00815CD9"/>
    <w:rsid w:val="00815F53"/>
    <w:rsid w:val="0081655F"/>
    <w:rsid w:val="00816623"/>
    <w:rsid w:val="00816BBE"/>
    <w:rsid w:val="00816C39"/>
    <w:rsid w:val="00817196"/>
    <w:rsid w:val="008174AA"/>
    <w:rsid w:val="00817D6A"/>
    <w:rsid w:val="00820010"/>
    <w:rsid w:val="00820386"/>
    <w:rsid w:val="008204E8"/>
    <w:rsid w:val="0082080A"/>
    <w:rsid w:val="0082122D"/>
    <w:rsid w:val="0082131F"/>
    <w:rsid w:val="008219E9"/>
    <w:rsid w:val="00821FCE"/>
    <w:rsid w:val="00822147"/>
    <w:rsid w:val="008222E2"/>
    <w:rsid w:val="00822639"/>
    <w:rsid w:val="00822D74"/>
    <w:rsid w:val="00822EBA"/>
    <w:rsid w:val="008235DB"/>
    <w:rsid w:val="00823C42"/>
    <w:rsid w:val="00823CFC"/>
    <w:rsid w:val="00823E6A"/>
    <w:rsid w:val="008241C1"/>
    <w:rsid w:val="00824AB4"/>
    <w:rsid w:val="00824B4B"/>
    <w:rsid w:val="00824C82"/>
    <w:rsid w:val="00824EAC"/>
    <w:rsid w:val="00825238"/>
    <w:rsid w:val="008252B4"/>
    <w:rsid w:val="0082599B"/>
    <w:rsid w:val="00825C42"/>
    <w:rsid w:val="00825D25"/>
    <w:rsid w:val="00825DD2"/>
    <w:rsid w:val="008266D6"/>
    <w:rsid w:val="00826B52"/>
    <w:rsid w:val="00826CFE"/>
    <w:rsid w:val="00826F8B"/>
    <w:rsid w:val="008270B3"/>
    <w:rsid w:val="008274D9"/>
    <w:rsid w:val="008277F6"/>
    <w:rsid w:val="00827D6F"/>
    <w:rsid w:val="00830388"/>
    <w:rsid w:val="008303D4"/>
    <w:rsid w:val="008309B3"/>
    <w:rsid w:val="008314AE"/>
    <w:rsid w:val="008315A3"/>
    <w:rsid w:val="008315DE"/>
    <w:rsid w:val="00831999"/>
    <w:rsid w:val="00832087"/>
    <w:rsid w:val="008324B5"/>
    <w:rsid w:val="00832E8A"/>
    <w:rsid w:val="0083364C"/>
    <w:rsid w:val="00833B16"/>
    <w:rsid w:val="00833BC2"/>
    <w:rsid w:val="00833D8B"/>
    <w:rsid w:val="00833E11"/>
    <w:rsid w:val="00833F3F"/>
    <w:rsid w:val="0083457C"/>
    <w:rsid w:val="00834800"/>
    <w:rsid w:val="00834CB8"/>
    <w:rsid w:val="00834F36"/>
    <w:rsid w:val="00835491"/>
    <w:rsid w:val="008355CE"/>
    <w:rsid w:val="00836553"/>
    <w:rsid w:val="0083697F"/>
    <w:rsid w:val="00836A23"/>
    <w:rsid w:val="008376AC"/>
    <w:rsid w:val="00837FC8"/>
    <w:rsid w:val="0084028A"/>
    <w:rsid w:val="008408AD"/>
    <w:rsid w:val="00841253"/>
    <w:rsid w:val="00841289"/>
    <w:rsid w:val="00841419"/>
    <w:rsid w:val="00841A56"/>
    <w:rsid w:val="00842ACD"/>
    <w:rsid w:val="00843750"/>
    <w:rsid w:val="0084378E"/>
    <w:rsid w:val="00843BA6"/>
    <w:rsid w:val="00843FC2"/>
    <w:rsid w:val="0084410F"/>
    <w:rsid w:val="008444E8"/>
    <w:rsid w:val="008444FD"/>
    <w:rsid w:val="00844742"/>
    <w:rsid w:val="008449C5"/>
    <w:rsid w:val="00844C05"/>
    <w:rsid w:val="00844E80"/>
    <w:rsid w:val="00844F00"/>
    <w:rsid w:val="0084574E"/>
    <w:rsid w:val="00845AC6"/>
    <w:rsid w:val="00845DA6"/>
    <w:rsid w:val="00845F74"/>
    <w:rsid w:val="00846B00"/>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44F2"/>
    <w:rsid w:val="00855646"/>
    <w:rsid w:val="0085573C"/>
    <w:rsid w:val="00855ABB"/>
    <w:rsid w:val="00855AC3"/>
    <w:rsid w:val="00855EBD"/>
    <w:rsid w:val="00856127"/>
    <w:rsid w:val="008562F4"/>
    <w:rsid w:val="0085669C"/>
    <w:rsid w:val="00856911"/>
    <w:rsid w:val="00856941"/>
    <w:rsid w:val="00856BE9"/>
    <w:rsid w:val="00856F39"/>
    <w:rsid w:val="00857418"/>
    <w:rsid w:val="008574C1"/>
    <w:rsid w:val="00857FB0"/>
    <w:rsid w:val="008604CC"/>
    <w:rsid w:val="00860FBE"/>
    <w:rsid w:val="008614C5"/>
    <w:rsid w:val="00861DE1"/>
    <w:rsid w:val="00861F91"/>
    <w:rsid w:val="008622B3"/>
    <w:rsid w:val="00862580"/>
    <w:rsid w:val="00862C61"/>
    <w:rsid w:val="0086300C"/>
    <w:rsid w:val="00863345"/>
    <w:rsid w:val="00863830"/>
    <w:rsid w:val="00863E21"/>
    <w:rsid w:val="008644DE"/>
    <w:rsid w:val="008647E4"/>
    <w:rsid w:val="00864B00"/>
    <w:rsid w:val="00865282"/>
    <w:rsid w:val="00865689"/>
    <w:rsid w:val="00865D85"/>
    <w:rsid w:val="00865DF7"/>
    <w:rsid w:val="0086665B"/>
    <w:rsid w:val="00866C06"/>
    <w:rsid w:val="00866CAF"/>
    <w:rsid w:val="0086712E"/>
    <w:rsid w:val="008677FD"/>
    <w:rsid w:val="00867BA1"/>
    <w:rsid w:val="00867CCD"/>
    <w:rsid w:val="00867E96"/>
    <w:rsid w:val="00870227"/>
    <w:rsid w:val="008703D1"/>
    <w:rsid w:val="008706D4"/>
    <w:rsid w:val="00870D7F"/>
    <w:rsid w:val="00870DE3"/>
    <w:rsid w:val="00870DE8"/>
    <w:rsid w:val="00870F8A"/>
    <w:rsid w:val="00870FF3"/>
    <w:rsid w:val="0087154C"/>
    <w:rsid w:val="008719A4"/>
    <w:rsid w:val="00871AA4"/>
    <w:rsid w:val="00871BAF"/>
    <w:rsid w:val="00871D23"/>
    <w:rsid w:val="0087268D"/>
    <w:rsid w:val="00872A01"/>
    <w:rsid w:val="008732EB"/>
    <w:rsid w:val="0087341E"/>
    <w:rsid w:val="008735EB"/>
    <w:rsid w:val="00873634"/>
    <w:rsid w:val="008742DA"/>
    <w:rsid w:val="00874312"/>
    <w:rsid w:val="0087437C"/>
    <w:rsid w:val="00874E2E"/>
    <w:rsid w:val="00874E5F"/>
    <w:rsid w:val="00874E7F"/>
    <w:rsid w:val="00875261"/>
    <w:rsid w:val="00875499"/>
    <w:rsid w:val="00875CD7"/>
    <w:rsid w:val="00875E0C"/>
    <w:rsid w:val="00876387"/>
    <w:rsid w:val="00876586"/>
    <w:rsid w:val="008766CC"/>
    <w:rsid w:val="00876720"/>
    <w:rsid w:val="00876772"/>
    <w:rsid w:val="00876B4D"/>
    <w:rsid w:val="008773BB"/>
    <w:rsid w:val="00877A18"/>
    <w:rsid w:val="00877B91"/>
    <w:rsid w:val="00877F18"/>
    <w:rsid w:val="008800D9"/>
    <w:rsid w:val="00880D5E"/>
    <w:rsid w:val="00881C3C"/>
    <w:rsid w:val="0088201E"/>
    <w:rsid w:val="00882299"/>
    <w:rsid w:val="00882709"/>
    <w:rsid w:val="00882D65"/>
    <w:rsid w:val="00882E5B"/>
    <w:rsid w:val="008830D7"/>
    <w:rsid w:val="0088330C"/>
    <w:rsid w:val="00884491"/>
    <w:rsid w:val="00885B61"/>
    <w:rsid w:val="00885E35"/>
    <w:rsid w:val="008863D2"/>
    <w:rsid w:val="008865DA"/>
    <w:rsid w:val="0088743E"/>
    <w:rsid w:val="0089024D"/>
    <w:rsid w:val="008907E0"/>
    <w:rsid w:val="00890D9F"/>
    <w:rsid w:val="00890E63"/>
    <w:rsid w:val="00891379"/>
    <w:rsid w:val="00891B1E"/>
    <w:rsid w:val="00892FCA"/>
    <w:rsid w:val="008933C5"/>
    <w:rsid w:val="00893422"/>
    <w:rsid w:val="008934F0"/>
    <w:rsid w:val="008936B7"/>
    <w:rsid w:val="008937E9"/>
    <w:rsid w:val="008939C6"/>
    <w:rsid w:val="00893E63"/>
    <w:rsid w:val="00894743"/>
    <w:rsid w:val="00894A88"/>
    <w:rsid w:val="00894DB9"/>
    <w:rsid w:val="00894F80"/>
    <w:rsid w:val="00894FA0"/>
    <w:rsid w:val="00895030"/>
    <w:rsid w:val="0089531B"/>
    <w:rsid w:val="00895386"/>
    <w:rsid w:val="0089599B"/>
    <w:rsid w:val="00896080"/>
    <w:rsid w:val="00896130"/>
    <w:rsid w:val="008968D3"/>
    <w:rsid w:val="0089722A"/>
    <w:rsid w:val="008975FB"/>
    <w:rsid w:val="008A0554"/>
    <w:rsid w:val="008A0555"/>
    <w:rsid w:val="008A06EF"/>
    <w:rsid w:val="008A0882"/>
    <w:rsid w:val="008A1126"/>
    <w:rsid w:val="008A21FF"/>
    <w:rsid w:val="008A226A"/>
    <w:rsid w:val="008A23A8"/>
    <w:rsid w:val="008A2A9B"/>
    <w:rsid w:val="008A2CE2"/>
    <w:rsid w:val="008A2FC8"/>
    <w:rsid w:val="008A30AC"/>
    <w:rsid w:val="008A314C"/>
    <w:rsid w:val="008A31E2"/>
    <w:rsid w:val="008A335C"/>
    <w:rsid w:val="008A3584"/>
    <w:rsid w:val="008A359A"/>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5A5"/>
    <w:rsid w:val="008A77D8"/>
    <w:rsid w:val="008A7B40"/>
    <w:rsid w:val="008A7F2B"/>
    <w:rsid w:val="008B01E1"/>
    <w:rsid w:val="008B0252"/>
    <w:rsid w:val="008B02CD"/>
    <w:rsid w:val="008B0483"/>
    <w:rsid w:val="008B0BA3"/>
    <w:rsid w:val="008B0D87"/>
    <w:rsid w:val="008B120C"/>
    <w:rsid w:val="008B1497"/>
    <w:rsid w:val="008B14B7"/>
    <w:rsid w:val="008B15B2"/>
    <w:rsid w:val="008B1D5A"/>
    <w:rsid w:val="008B20C2"/>
    <w:rsid w:val="008B22AC"/>
    <w:rsid w:val="008B2795"/>
    <w:rsid w:val="008B28C1"/>
    <w:rsid w:val="008B292C"/>
    <w:rsid w:val="008B34FC"/>
    <w:rsid w:val="008B3C71"/>
    <w:rsid w:val="008B3DD7"/>
    <w:rsid w:val="008B43E1"/>
    <w:rsid w:val="008B4529"/>
    <w:rsid w:val="008B45F3"/>
    <w:rsid w:val="008B47C7"/>
    <w:rsid w:val="008B4EA9"/>
    <w:rsid w:val="008B50F1"/>
    <w:rsid w:val="008B51A0"/>
    <w:rsid w:val="008B525B"/>
    <w:rsid w:val="008B5328"/>
    <w:rsid w:val="008B58DA"/>
    <w:rsid w:val="008B592A"/>
    <w:rsid w:val="008B5FDF"/>
    <w:rsid w:val="008B6577"/>
    <w:rsid w:val="008B6BD2"/>
    <w:rsid w:val="008B6BEC"/>
    <w:rsid w:val="008B6C03"/>
    <w:rsid w:val="008B6DB8"/>
    <w:rsid w:val="008B7566"/>
    <w:rsid w:val="008B767E"/>
    <w:rsid w:val="008B78EE"/>
    <w:rsid w:val="008B7B5C"/>
    <w:rsid w:val="008B7E54"/>
    <w:rsid w:val="008C066F"/>
    <w:rsid w:val="008C08FA"/>
    <w:rsid w:val="008C0C99"/>
    <w:rsid w:val="008C0E7F"/>
    <w:rsid w:val="008C10CE"/>
    <w:rsid w:val="008C1752"/>
    <w:rsid w:val="008C1914"/>
    <w:rsid w:val="008C1D60"/>
    <w:rsid w:val="008C2017"/>
    <w:rsid w:val="008C2245"/>
    <w:rsid w:val="008C25A1"/>
    <w:rsid w:val="008C27FB"/>
    <w:rsid w:val="008C404F"/>
    <w:rsid w:val="008C4956"/>
    <w:rsid w:val="008C4958"/>
    <w:rsid w:val="008C4BAA"/>
    <w:rsid w:val="008C4E0D"/>
    <w:rsid w:val="008C50B6"/>
    <w:rsid w:val="008C57F5"/>
    <w:rsid w:val="008C58BD"/>
    <w:rsid w:val="008C59BF"/>
    <w:rsid w:val="008C5A5F"/>
    <w:rsid w:val="008C5BD6"/>
    <w:rsid w:val="008C5C8E"/>
    <w:rsid w:val="008C5D10"/>
    <w:rsid w:val="008C5D23"/>
    <w:rsid w:val="008C5EEE"/>
    <w:rsid w:val="008C6818"/>
    <w:rsid w:val="008C6AE8"/>
    <w:rsid w:val="008C7475"/>
    <w:rsid w:val="008C7573"/>
    <w:rsid w:val="008C7B57"/>
    <w:rsid w:val="008D02D9"/>
    <w:rsid w:val="008D0705"/>
    <w:rsid w:val="008D0A50"/>
    <w:rsid w:val="008D0DB4"/>
    <w:rsid w:val="008D0F7E"/>
    <w:rsid w:val="008D151D"/>
    <w:rsid w:val="008D1970"/>
    <w:rsid w:val="008D1F5C"/>
    <w:rsid w:val="008D2365"/>
    <w:rsid w:val="008D261B"/>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5E89"/>
    <w:rsid w:val="008D5FA7"/>
    <w:rsid w:val="008D6A97"/>
    <w:rsid w:val="008D6BC9"/>
    <w:rsid w:val="008D6D1A"/>
    <w:rsid w:val="008D6FB7"/>
    <w:rsid w:val="008D6FD6"/>
    <w:rsid w:val="008D73F4"/>
    <w:rsid w:val="008D748E"/>
    <w:rsid w:val="008D78A8"/>
    <w:rsid w:val="008D7C4F"/>
    <w:rsid w:val="008D7D4C"/>
    <w:rsid w:val="008E03A9"/>
    <w:rsid w:val="008E065E"/>
    <w:rsid w:val="008E0927"/>
    <w:rsid w:val="008E1163"/>
    <w:rsid w:val="008E11CA"/>
    <w:rsid w:val="008E11D3"/>
    <w:rsid w:val="008E1508"/>
    <w:rsid w:val="008E1909"/>
    <w:rsid w:val="008E1DDB"/>
    <w:rsid w:val="008E1EA2"/>
    <w:rsid w:val="008E2355"/>
    <w:rsid w:val="008E3030"/>
    <w:rsid w:val="008E304A"/>
    <w:rsid w:val="008E38AE"/>
    <w:rsid w:val="008E3A3E"/>
    <w:rsid w:val="008E3BF4"/>
    <w:rsid w:val="008E4B89"/>
    <w:rsid w:val="008E5111"/>
    <w:rsid w:val="008E539F"/>
    <w:rsid w:val="008E53F3"/>
    <w:rsid w:val="008E6078"/>
    <w:rsid w:val="008E6654"/>
    <w:rsid w:val="008E69F1"/>
    <w:rsid w:val="008E6B25"/>
    <w:rsid w:val="008E6D1C"/>
    <w:rsid w:val="008E6E64"/>
    <w:rsid w:val="008E74F2"/>
    <w:rsid w:val="008E75A9"/>
    <w:rsid w:val="008E7E14"/>
    <w:rsid w:val="008E7F76"/>
    <w:rsid w:val="008E7FF5"/>
    <w:rsid w:val="008F03CE"/>
    <w:rsid w:val="008F0667"/>
    <w:rsid w:val="008F14FD"/>
    <w:rsid w:val="008F1C1C"/>
    <w:rsid w:val="008F1EAB"/>
    <w:rsid w:val="008F1FAB"/>
    <w:rsid w:val="008F269E"/>
    <w:rsid w:val="008F27CF"/>
    <w:rsid w:val="008F2A8F"/>
    <w:rsid w:val="008F3080"/>
    <w:rsid w:val="008F33DC"/>
    <w:rsid w:val="008F4318"/>
    <w:rsid w:val="008F477F"/>
    <w:rsid w:val="008F4F61"/>
    <w:rsid w:val="008F5276"/>
    <w:rsid w:val="008F532C"/>
    <w:rsid w:val="008F546E"/>
    <w:rsid w:val="008F5957"/>
    <w:rsid w:val="008F60C6"/>
    <w:rsid w:val="008F62D7"/>
    <w:rsid w:val="008F69FC"/>
    <w:rsid w:val="008F6DBD"/>
    <w:rsid w:val="008F73B7"/>
    <w:rsid w:val="008F7468"/>
    <w:rsid w:val="008F7645"/>
    <w:rsid w:val="008F7A0C"/>
    <w:rsid w:val="00900214"/>
    <w:rsid w:val="0090021C"/>
    <w:rsid w:val="009002D1"/>
    <w:rsid w:val="009006E2"/>
    <w:rsid w:val="009009C4"/>
    <w:rsid w:val="00900C4E"/>
    <w:rsid w:val="00900CD0"/>
    <w:rsid w:val="00900CD8"/>
    <w:rsid w:val="0090133E"/>
    <w:rsid w:val="00901505"/>
    <w:rsid w:val="009018C9"/>
    <w:rsid w:val="00902350"/>
    <w:rsid w:val="0090336B"/>
    <w:rsid w:val="00903997"/>
    <w:rsid w:val="00903A40"/>
    <w:rsid w:val="00903CC5"/>
    <w:rsid w:val="00903D98"/>
    <w:rsid w:val="00904524"/>
    <w:rsid w:val="0090471F"/>
    <w:rsid w:val="00904981"/>
    <w:rsid w:val="00904A8B"/>
    <w:rsid w:val="00904BDF"/>
    <w:rsid w:val="009053AA"/>
    <w:rsid w:val="00905FE9"/>
    <w:rsid w:val="0090647B"/>
    <w:rsid w:val="00906939"/>
    <w:rsid w:val="00906B09"/>
    <w:rsid w:val="00907067"/>
    <w:rsid w:val="0090706B"/>
    <w:rsid w:val="009074E3"/>
    <w:rsid w:val="00907C0A"/>
    <w:rsid w:val="00907D94"/>
    <w:rsid w:val="00907F5D"/>
    <w:rsid w:val="00910616"/>
    <w:rsid w:val="00910B7D"/>
    <w:rsid w:val="009113FB"/>
    <w:rsid w:val="0091167A"/>
    <w:rsid w:val="009118B2"/>
    <w:rsid w:val="00911C82"/>
    <w:rsid w:val="00911DFB"/>
    <w:rsid w:val="00911F6B"/>
    <w:rsid w:val="009124EC"/>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6F53"/>
    <w:rsid w:val="00917035"/>
    <w:rsid w:val="0091727F"/>
    <w:rsid w:val="00917817"/>
    <w:rsid w:val="009178AF"/>
    <w:rsid w:val="00917ACE"/>
    <w:rsid w:val="00917B03"/>
    <w:rsid w:val="00917CE9"/>
    <w:rsid w:val="00917DCC"/>
    <w:rsid w:val="00917DCD"/>
    <w:rsid w:val="00917DFB"/>
    <w:rsid w:val="00917E62"/>
    <w:rsid w:val="00917E97"/>
    <w:rsid w:val="00920BF2"/>
    <w:rsid w:val="00920E27"/>
    <w:rsid w:val="00921111"/>
    <w:rsid w:val="00921925"/>
    <w:rsid w:val="00921E3C"/>
    <w:rsid w:val="00921F09"/>
    <w:rsid w:val="00922010"/>
    <w:rsid w:val="0092222C"/>
    <w:rsid w:val="00922338"/>
    <w:rsid w:val="0092271E"/>
    <w:rsid w:val="0092275D"/>
    <w:rsid w:val="00923310"/>
    <w:rsid w:val="009233DA"/>
    <w:rsid w:val="00923A5A"/>
    <w:rsid w:val="00923DC4"/>
    <w:rsid w:val="00923FE6"/>
    <w:rsid w:val="0092400B"/>
    <w:rsid w:val="00924347"/>
    <w:rsid w:val="009247D8"/>
    <w:rsid w:val="00924C54"/>
    <w:rsid w:val="00924CE2"/>
    <w:rsid w:val="009250D1"/>
    <w:rsid w:val="00925441"/>
    <w:rsid w:val="009257D8"/>
    <w:rsid w:val="00925B8E"/>
    <w:rsid w:val="00925D04"/>
    <w:rsid w:val="00926264"/>
    <w:rsid w:val="00926458"/>
    <w:rsid w:val="009264F1"/>
    <w:rsid w:val="009269F6"/>
    <w:rsid w:val="00926EB6"/>
    <w:rsid w:val="0092767E"/>
    <w:rsid w:val="0093068D"/>
    <w:rsid w:val="00930A21"/>
    <w:rsid w:val="00930E6E"/>
    <w:rsid w:val="00931BD9"/>
    <w:rsid w:val="009320C1"/>
    <w:rsid w:val="00932DB4"/>
    <w:rsid w:val="00933227"/>
    <w:rsid w:val="00933711"/>
    <w:rsid w:val="00933853"/>
    <w:rsid w:val="0093432F"/>
    <w:rsid w:val="00934421"/>
    <w:rsid w:val="009347A2"/>
    <w:rsid w:val="009348FA"/>
    <w:rsid w:val="00934A7E"/>
    <w:rsid w:val="00934C05"/>
    <w:rsid w:val="00934D04"/>
    <w:rsid w:val="00935360"/>
    <w:rsid w:val="009357BF"/>
    <w:rsid w:val="009358AB"/>
    <w:rsid w:val="00935CAF"/>
    <w:rsid w:val="0093602F"/>
    <w:rsid w:val="0093642D"/>
    <w:rsid w:val="009366C1"/>
    <w:rsid w:val="009368F3"/>
    <w:rsid w:val="009371D5"/>
    <w:rsid w:val="0093729D"/>
    <w:rsid w:val="00937B30"/>
    <w:rsid w:val="00937B71"/>
    <w:rsid w:val="00937E2F"/>
    <w:rsid w:val="00937F06"/>
    <w:rsid w:val="00937FE4"/>
    <w:rsid w:val="00940C83"/>
    <w:rsid w:val="00941158"/>
    <w:rsid w:val="00941239"/>
    <w:rsid w:val="00941559"/>
    <w:rsid w:val="00941636"/>
    <w:rsid w:val="009425BB"/>
    <w:rsid w:val="009425EB"/>
    <w:rsid w:val="0094285E"/>
    <w:rsid w:val="009429A6"/>
    <w:rsid w:val="00942C72"/>
    <w:rsid w:val="00942D9D"/>
    <w:rsid w:val="00943742"/>
    <w:rsid w:val="00944688"/>
    <w:rsid w:val="009449A7"/>
    <w:rsid w:val="0094568D"/>
    <w:rsid w:val="00945901"/>
    <w:rsid w:val="00945BF0"/>
    <w:rsid w:val="00945C05"/>
    <w:rsid w:val="0094608C"/>
    <w:rsid w:val="00946737"/>
    <w:rsid w:val="00946945"/>
    <w:rsid w:val="00946E3B"/>
    <w:rsid w:val="00947070"/>
    <w:rsid w:val="00947713"/>
    <w:rsid w:val="00947F9C"/>
    <w:rsid w:val="00950024"/>
    <w:rsid w:val="009501B7"/>
    <w:rsid w:val="00950CAD"/>
    <w:rsid w:val="00950DC7"/>
    <w:rsid w:val="00950DE7"/>
    <w:rsid w:val="00950E54"/>
    <w:rsid w:val="00951240"/>
    <w:rsid w:val="00951336"/>
    <w:rsid w:val="00952AA4"/>
    <w:rsid w:val="00952B0A"/>
    <w:rsid w:val="00952E08"/>
    <w:rsid w:val="00953920"/>
    <w:rsid w:val="00953D47"/>
    <w:rsid w:val="00953D73"/>
    <w:rsid w:val="00953F2C"/>
    <w:rsid w:val="00954869"/>
    <w:rsid w:val="00954AA2"/>
    <w:rsid w:val="00954DE2"/>
    <w:rsid w:val="00954FE9"/>
    <w:rsid w:val="009555CE"/>
    <w:rsid w:val="00955694"/>
    <w:rsid w:val="00955BCC"/>
    <w:rsid w:val="0095680C"/>
    <w:rsid w:val="0095681E"/>
    <w:rsid w:val="00956A60"/>
    <w:rsid w:val="00956B83"/>
    <w:rsid w:val="00956CF8"/>
    <w:rsid w:val="00957023"/>
    <w:rsid w:val="00957078"/>
    <w:rsid w:val="009572D4"/>
    <w:rsid w:val="00960740"/>
    <w:rsid w:val="00961744"/>
    <w:rsid w:val="00961921"/>
    <w:rsid w:val="00961A93"/>
    <w:rsid w:val="00961B89"/>
    <w:rsid w:val="00961BBA"/>
    <w:rsid w:val="00961E2A"/>
    <w:rsid w:val="00961E6F"/>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879"/>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A99"/>
    <w:rsid w:val="00975F4F"/>
    <w:rsid w:val="0097603D"/>
    <w:rsid w:val="0097614B"/>
    <w:rsid w:val="00976949"/>
    <w:rsid w:val="00976A44"/>
    <w:rsid w:val="0097706A"/>
    <w:rsid w:val="0097726F"/>
    <w:rsid w:val="00977294"/>
    <w:rsid w:val="009773DA"/>
    <w:rsid w:val="00977A7A"/>
    <w:rsid w:val="0098027B"/>
    <w:rsid w:val="00980477"/>
    <w:rsid w:val="009805C3"/>
    <w:rsid w:val="009809ED"/>
    <w:rsid w:val="00981306"/>
    <w:rsid w:val="0098180D"/>
    <w:rsid w:val="00982F12"/>
    <w:rsid w:val="00982F3D"/>
    <w:rsid w:val="00982FF9"/>
    <w:rsid w:val="009831D4"/>
    <w:rsid w:val="009833B6"/>
    <w:rsid w:val="00983502"/>
    <w:rsid w:val="0098387E"/>
    <w:rsid w:val="00983E66"/>
    <w:rsid w:val="00983F03"/>
    <w:rsid w:val="00984F6B"/>
    <w:rsid w:val="00985136"/>
    <w:rsid w:val="00985191"/>
    <w:rsid w:val="00985253"/>
    <w:rsid w:val="009853B3"/>
    <w:rsid w:val="0098568D"/>
    <w:rsid w:val="00985AB4"/>
    <w:rsid w:val="0098635E"/>
    <w:rsid w:val="009865ED"/>
    <w:rsid w:val="00986BB2"/>
    <w:rsid w:val="00986C3A"/>
    <w:rsid w:val="00986E5B"/>
    <w:rsid w:val="00986FF4"/>
    <w:rsid w:val="009878A9"/>
    <w:rsid w:val="009879E4"/>
    <w:rsid w:val="0099020F"/>
    <w:rsid w:val="009903BE"/>
    <w:rsid w:val="009904BF"/>
    <w:rsid w:val="009905B5"/>
    <w:rsid w:val="00990628"/>
    <w:rsid w:val="00990630"/>
    <w:rsid w:val="009907F1"/>
    <w:rsid w:val="00990C13"/>
    <w:rsid w:val="0099113B"/>
    <w:rsid w:val="009911D2"/>
    <w:rsid w:val="009912DA"/>
    <w:rsid w:val="00991741"/>
    <w:rsid w:val="00991761"/>
    <w:rsid w:val="00991D6A"/>
    <w:rsid w:val="0099226A"/>
    <w:rsid w:val="009923FF"/>
    <w:rsid w:val="00992482"/>
    <w:rsid w:val="00992D7C"/>
    <w:rsid w:val="00992EA0"/>
    <w:rsid w:val="00993B87"/>
    <w:rsid w:val="00993F89"/>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439"/>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5CEF"/>
    <w:rsid w:val="009A6154"/>
    <w:rsid w:val="009A6442"/>
    <w:rsid w:val="009A66E0"/>
    <w:rsid w:val="009A678F"/>
    <w:rsid w:val="009A6C2C"/>
    <w:rsid w:val="009A6E25"/>
    <w:rsid w:val="009A7022"/>
    <w:rsid w:val="009A7349"/>
    <w:rsid w:val="009A746A"/>
    <w:rsid w:val="009A74E9"/>
    <w:rsid w:val="009A79E5"/>
    <w:rsid w:val="009B0419"/>
    <w:rsid w:val="009B0D6F"/>
    <w:rsid w:val="009B1207"/>
    <w:rsid w:val="009B1313"/>
    <w:rsid w:val="009B1AEB"/>
    <w:rsid w:val="009B1B39"/>
    <w:rsid w:val="009B1F30"/>
    <w:rsid w:val="009B1F3D"/>
    <w:rsid w:val="009B2564"/>
    <w:rsid w:val="009B26B8"/>
    <w:rsid w:val="009B2D33"/>
    <w:rsid w:val="009B32BA"/>
    <w:rsid w:val="009B362B"/>
    <w:rsid w:val="009B3AC2"/>
    <w:rsid w:val="009B4DF4"/>
    <w:rsid w:val="009B4EE0"/>
    <w:rsid w:val="009B522F"/>
    <w:rsid w:val="009B5556"/>
    <w:rsid w:val="009B564E"/>
    <w:rsid w:val="009B5691"/>
    <w:rsid w:val="009B5C17"/>
    <w:rsid w:val="009B6885"/>
    <w:rsid w:val="009B6A21"/>
    <w:rsid w:val="009B6D6D"/>
    <w:rsid w:val="009B7221"/>
    <w:rsid w:val="009B7589"/>
    <w:rsid w:val="009B7777"/>
    <w:rsid w:val="009B7B92"/>
    <w:rsid w:val="009B7E87"/>
    <w:rsid w:val="009C059F"/>
    <w:rsid w:val="009C05FE"/>
    <w:rsid w:val="009C0967"/>
    <w:rsid w:val="009C0DA9"/>
    <w:rsid w:val="009C0F28"/>
    <w:rsid w:val="009C0FAC"/>
    <w:rsid w:val="009C13A9"/>
    <w:rsid w:val="009C1568"/>
    <w:rsid w:val="009C15FA"/>
    <w:rsid w:val="009C1646"/>
    <w:rsid w:val="009C1C90"/>
    <w:rsid w:val="009C22CA"/>
    <w:rsid w:val="009C2602"/>
    <w:rsid w:val="009C2A9A"/>
    <w:rsid w:val="009C2AD9"/>
    <w:rsid w:val="009C349B"/>
    <w:rsid w:val="009C3607"/>
    <w:rsid w:val="009C3A02"/>
    <w:rsid w:val="009C3E8B"/>
    <w:rsid w:val="009C403E"/>
    <w:rsid w:val="009C40B5"/>
    <w:rsid w:val="009C4319"/>
    <w:rsid w:val="009C4495"/>
    <w:rsid w:val="009C4FA8"/>
    <w:rsid w:val="009C5727"/>
    <w:rsid w:val="009C5FCB"/>
    <w:rsid w:val="009C613F"/>
    <w:rsid w:val="009C72F7"/>
    <w:rsid w:val="009C7FC4"/>
    <w:rsid w:val="009D03E6"/>
    <w:rsid w:val="009D0FC2"/>
    <w:rsid w:val="009D114D"/>
    <w:rsid w:val="009D11B2"/>
    <w:rsid w:val="009D1882"/>
    <w:rsid w:val="009D188E"/>
    <w:rsid w:val="009D2050"/>
    <w:rsid w:val="009D2310"/>
    <w:rsid w:val="009D256A"/>
    <w:rsid w:val="009D2C8A"/>
    <w:rsid w:val="009D31F8"/>
    <w:rsid w:val="009D32C4"/>
    <w:rsid w:val="009D3EFF"/>
    <w:rsid w:val="009D4058"/>
    <w:rsid w:val="009D4B90"/>
    <w:rsid w:val="009D4BC4"/>
    <w:rsid w:val="009D4FF0"/>
    <w:rsid w:val="009D52AF"/>
    <w:rsid w:val="009D54C1"/>
    <w:rsid w:val="009D579D"/>
    <w:rsid w:val="009D597E"/>
    <w:rsid w:val="009D5DA9"/>
    <w:rsid w:val="009D63E2"/>
    <w:rsid w:val="009D653C"/>
    <w:rsid w:val="009D6668"/>
    <w:rsid w:val="009D703C"/>
    <w:rsid w:val="009D70C6"/>
    <w:rsid w:val="009D718F"/>
    <w:rsid w:val="009D71AA"/>
    <w:rsid w:val="009D743F"/>
    <w:rsid w:val="009D7625"/>
    <w:rsid w:val="009D76EC"/>
    <w:rsid w:val="009D79BF"/>
    <w:rsid w:val="009D7A22"/>
    <w:rsid w:val="009D7B84"/>
    <w:rsid w:val="009D7B93"/>
    <w:rsid w:val="009E035B"/>
    <w:rsid w:val="009E068F"/>
    <w:rsid w:val="009E0EB5"/>
    <w:rsid w:val="009E14E0"/>
    <w:rsid w:val="009E1624"/>
    <w:rsid w:val="009E1727"/>
    <w:rsid w:val="009E24AC"/>
    <w:rsid w:val="009E2EA1"/>
    <w:rsid w:val="009E35DB"/>
    <w:rsid w:val="009E37FD"/>
    <w:rsid w:val="009E3EB1"/>
    <w:rsid w:val="009E4130"/>
    <w:rsid w:val="009E423B"/>
    <w:rsid w:val="009E4499"/>
    <w:rsid w:val="009E47A3"/>
    <w:rsid w:val="009E490D"/>
    <w:rsid w:val="009E49D7"/>
    <w:rsid w:val="009E4AF6"/>
    <w:rsid w:val="009E5644"/>
    <w:rsid w:val="009E5976"/>
    <w:rsid w:val="009E5C8B"/>
    <w:rsid w:val="009E5F5E"/>
    <w:rsid w:val="009E613A"/>
    <w:rsid w:val="009E6AAF"/>
    <w:rsid w:val="009E7078"/>
    <w:rsid w:val="009E70CE"/>
    <w:rsid w:val="009E76EB"/>
    <w:rsid w:val="009E7830"/>
    <w:rsid w:val="009E7B59"/>
    <w:rsid w:val="009E7E02"/>
    <w:rsid w:val="009E7F63"/>
    <w:rsid w:val="009F03A3"/>
    <w:rsid w:val="009F088A"/>
    <w:rsid w:val="009F08F3"/>
    <w:rsid w:val="009F0BD5"/>
    <w:rsid w:val="009F101F"/>
    <w:rsid w:val="009F11AA"/>
    <w:rsid w:val="009F1CA9"/>
    <w:rsid w:val="009F1F84"/>
    <w:rsid w:val="009F2691"/>
    <w:rsid w:val="009F2758"/>
    <w:rsid w:val="009F2D7C"/>
    <w:rsid w:val="009F2DEA"/>
    <w:rsid w:val="009F344F"/>
    <w:rsid w:val="009F4341"/>
    <w:rsid w:val="009F4799"/>
    <w:rsid w:val="009F47E0"/>
    <w:rsid w:val="009F4E68"/>
    <w:rsid w:val="009F5647"/>
    <w:rsid w:val="009F591D"/>
    <w:rsid w:val="009F5980"/>
    <w:rsid w:val="009F59E6"/>
    <w:rsid w:val="009F6525"/>
    <w:rsid w:val="009F6B85"/>
    <w:rsid w:val="009F6F68"/>
    <w:rsid w:val="009F76DE"/>
    <w:rsid w:val="009F7C98"/>
    <w:rsid w:val="009F7F4B"/>
    <w:rsid w:val="00A00357"/>
    <w:rsid w:val="00A00C52"/>
    <w:rsid w:val="00A01CF4"/>
    <w:rsid w:val="00A02304"/>
    <w:rsid w:val="00A025BC"/>
    <w:rsid w:val="00A025C2"/>
    <w:rsid w:val="00A027A8"/>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8A5"/>
    <w:rsid w:val="00A07C6D"/>
    <w:rsid w:val="00A07DC7"/>
    <w:rsid w:val="00A10122"/>
    <w:rsid w:val="00A1012C"/>
    <w:rsid w:val="00A107CB"/>
    <w:rsid w:val="00A10E70"/>
    <w:rsid w:val="00A10F85"/>
    <w:rsid w:val="00A110C3"/>
    <w:rsid w:val="00A11318"/>
    <w:rsid w:val="00A11476"/>
    <w:rsid w:val="00A11D0D"/>
    <w:rsid w:val="00A12163"/>
    <w:rsid w:val="00A123D9"/>
    <w:rsid w:val="00A12910"/>
    <w:rsid w:val="00A12979"/>
    <w:rsid w:val="00A13226"/>
    <w:rsid w:val="00A1325D"/>
    <w:rsid w:val="00A132D0"/>
    <w:rsid w:val="00A1380E"/>
    <w:rsid w:val="00A13C01"/>
    <w:rsid w:val="00A13E54"/>
    <w:rsid w:val="00A13E8E"/>
    <w:rsid w:val="00A13F1C"/>
    <w:rsid w:val="00A141D0"/>
    <w:rsid w:val="00A143D1"/>
    <w:rsid w:val="00A1469F"/>
    <w:rsid w:val="00A1484C"/>
    <w:rsid w:val="00A14EE9"/>
    <w:rsid w:val="00A1504F"/>
    <w:rsid w:val="00A15776"/>
    <w:rsid w:val="00A15A87"/>
    <w:rsid w:val="00A15B67"/>
    <w:rsid w:val="00A16253"/>
    <w:rsid w:val="00A167DF"/>
    <w:rsid w:val="00A16B39"/>
    <w:rsid w:val="00A16D93"/>
    <w:rsid w:val="00A170F2"/>
    <w:rsid w:val="00A172DC"/>
    <w:rsid w:val="00A1761B"/>
    <w:rsid w:val="00A17630"/>
    <w:rsid w:val="00A17CF7"/>
    <w:rsid w:val="00A17D9F"/>
    <w:rsid w:val="00A17F63"/>
    <w:rsid w:val="00A20646"/>
    <w:rsid w:val="00A20ED2"/>
    <w:rsid w:val="00A2158F"/>
    <w:rsid w:val="00A2193B"/>
    <w:rsid w:val="00A22107"/>
    <w:rsid w:val="00A221F2"/>
    <w:rsid w:val="00A223C8"/>
    <w:rsid w:val="00A2280A"/>
    <w:rsid w:val="00A230B1"/>
    <w:rsid w:val="00A2351A"/>
    <w:rsid w:val="00A236D0"/>
    <w:rsid w:val="00A238BC"/>
    <w:rsid w:val="00A23BEE"/>
    <w:rsid w:val="00A23BF9"/>
    <w:rsid w:val="00A2445F"/>
    <w:rsid w:val="00A24C53"/>
    <w:rsid w:val="00A24D4B"/>
    <w:rsid w:val="00A24E18"/>
    <w:rsid w:val="00A253DB"/>
    <w:rsid w:val="00A25594"/>
    <w:rsid w:val="00A264A9"/>
    <w:rsid w:val="00A26FB4"/>
    <w:rsid w:val="00A27785"/>
    <w:rsid w:val="00A27A7F"/>
    <w:rsid w:val="00A27DE8"/>
    <w:rsid w:val="00A27F93"/>
    <w:rsid w:val="00A30187"/>
    <w:rsid w:val="00A304C4"/>
    <w:rsid w:val="00A30588"/>
    <w:rsid w:val="00A30C0A"/>
    <w:rsid w:val="00A312E9"/>
    <w:rsid w:val="00A3188A"/>
    <w:rsid w:val="00A319CB"/>
    <w:rsid w:val="00A3237C"/>
    <w:rsid w:val="00A32589"/>
    <w:rsid w:val="00A32942"/>
    <w:rsid w:val="00A32A54"/>
    <w:rsid w:val="00A32BAA"/>
    <w:rsid w:val="00A3364D"/>
    <w:rsid w:val="00A33687"/>
    <w:rsid w:val="00A3398F"/>
    <w:rsid w:val="00A3448A"/>
    <w:rsid w:val="00A34C4A"/>
    <w:rsid w:val="00A3565D"/>
    <w:rsid w:val="00A36004"/>
    <w:rsid w:val="00A36297"/>
    <w:rsid w:val="00A367A0"/>
    <w:rsid w:val="00A3681D"/>
    <w:rsid w:val="00A36EAB"/>
    <w:rsid w:val="00A37096"/>
    <w:rsid w:val="00A37109"/>
    <w:rsid w:val="00A373EF"/>
    <w:rsid w:val="00A374AB"/>
    <w:rsid w:val="00A3751C"/>
    <w:rsid w:val="00A37927"/>
    <w:rsid w:val="00A37C67"/>
    <w:rsid w:val="00A40021"/>
    <w:rsid w:val="00A40228"/>
    <w:rsid w:val="00A407A0"/>
    <w:rsid w:val="00A40B3A"/>
    <w:rsid w:val="00A4130C"/>
    <w:rsid w:val="00A41CCB"/>
    <w:rsid w:val="00A41E2B"/>
    <w:rsid w:val="00A420B1"/>
    <w:rsid w:val="00A420D6"/>
    <w:rsid w:val="00A426EA"/>
    <w:rsid w:val="00A42927"/>
    <w:rsid w:val="00A42F85"/>
    <w:rsid w:val="00A434E7"/>
    <w:rsid w:val="00A438D3"/>
    <w:rsid w:val="00A43B5F"/>
    <w:rsid w:val="00A43ED6"/>
    <w:rsid w:val="00A442BB"/>
    <w:rsid w:val="00A444EE"/>
    <w:rsid w:val="00A4462E"/>
    <w:rsid w:val="00A448DA"/>
    <w:rsid w:val="00A44CCC"/>
    <w:rsid w:val="00A44EE7"/>
    <w:rsid w:val="00A4511A"/>
    <w:rsid w:val="00A45B10"/>
    <w:rsid w:val="00A45B74"/>
    <w:rsid w:val="00A45E74"/>
    <w:rsid w:val="00A4604E"/>
    <w:rsid w:val="00A46920"/>
    <w:rsid w:val="00A46EF8"/>
    <w:rsid w:val="00A47411"/>
    <w:rsid w:val="00A4747C"/>
    <w:rsid w:val="00A4763C"/>
    <w:rsid w:val="00A47AFE"/>
    <w:rsid w:val="00A47EBD"/>
    <w:rsid w:val="00A5046C"/>
    <w:rsid w:val="00A505B5"/>
    <w:rsid w:val="00A50629"/>
    <w:rsid w:val="00A5095C"/>
    <w:rsid w:val="00A50AA5"/>
    <w:rsid w:val="00A50EAE"/>
    <w:rsid w:val="00A515D8"/>
    <w:rsid w:val="00A52453"/>
    <w:rsid w:val="00A52E1D"/>
    <w:rsid w:val="00A52E75"/>
    <w:rsid w:val="00A52EF9"/>
    <w:rsid w:val="00A531F0"/>
    <w:rsid w:val="00A536B0"/>
    <w:rsid w:val="00A53879"/>
    <w:rsid w:val="00A53AB5"/>
    <w:rsid w:val="00A544EA"/>
    <w:rsid w:val="00A545B6"/>
    <w:rsid w:val="00A54B79"/>
    <w:rsid w:val="00A5546C"/>
    <w:rsid w:val="00A5567A"/>
    <w:rsid w:val="00A55BDE"/>
    <w:rsid w:val="00A56573"/>
    <w:rsid w:val="00A56700"/>
    <w:rsid w:val="00A5697F"/>
    <w:rsid w:val="00A56E08"/>
    <w:rsid w:val="00A574D1"/>
    <w:rsid w:val="00A574F7"/>
    <w:rsid w:val="00A57FA2"/>
    <w:rsid w:val="00A60797"/>
    <w:rsid w:val="00A608F6"/>
    <w:rsid w:val="00A60922"/>
    <w:rsid w:val="00A60CEA"/>
    <w:rsid w:val="00A61499"/>
    <w:rsid w:val="00A6183C"/>
    <w:rsid w:val="00A61BF2"/>
    <w:rsid w:val="00A62A22"/>
    <w:rsid w:val="00A62A77"/>
    <w:rsid w:val="00A62C87"/>
    <w:rsid w:val="00A6300B"/>
    <w:rsid w:val="00A630AF"/>
    <w:rsid w:val="00A63483"/>
    <w:rsid w:val="00A63880"/>
    <w:rsid w:val="00A63DDF"/>
    <w:rsid w:val="00A6425C"/>
    <w:rsid w:val="00A64520"/>
    <w:rsid w:val="00A64643"/>
    <w:rsid w:val="00A64909"/>
    <w:rsid w:val="00A65104"/>
    <w:rsid w:val="00A653A2"/>
    <w:rsid w:val="00A657D7"/>
    <w:rsid w:val="00A660A9"/>
    <w:rsid w:val="00A660AC"/>
    <w:rsid w:val="00A6670E"/>
    <w:rsid w:val="00A6688B"/>
    <w:rsid w:val="00A67342"/>
    <w:rsid w:val="00A67D0E"/>
    <w:rsid w:val="00A67D8B"/>
    <w:rsid w:val="00A67E6C"/>
    <w:rsid w:val="00A7028C"/>
    <w:rsid w:val="00A70544"/>
    <w:rsid w:val="00A7092A"/>
    <w:rsid w:val="00A70AA6"/>
    <w:rsid w:val="00A70C13"/>
    <w:rsid w:val="00A70FB4"/>
    <w:rsid w:val="00A71718"/>
    <w:rsid w:val="00A7192A"/>
    <w:rsid w:val="00A71B99"/>
    <w:rsid w:val="00A71E73"/>
    <w:rsid w:val="00A7235F"/>
    <w:rsid w:val="00A726A1"/>
    <w:rsid w:val="00A72C81"/>
    <w:rsid w:val="00A734B0"/>
    <w:rsid w:val="00A7398B"/>
    <w:rsid w:val="00A739D0"/>
    <w:rsid w:val="00A739FF"/>
    <w:rsid w:val="00A73C66"/>
    <w:rsid w:val="00A741FD"/>
    <w:rsid w:val="00A742F7"/>
    <w:rsid w:val="00A745AE"/>
    <w:rsid w:val="00A74D5D"/>
    <w:rsid w:val="00A754B7"/>
    <w:rsid w:val="00A75662"/>
    <w:rsid w:val="00A761D4"/>
    <w:rsid w:val="00A7624B"/>
    <w:rsid w:val="00A7632A"/>
    <w:rsid w:val="00A76375"/>
    <w:rsid w:val="00A777A6"/>
    <w:rsid w:val="00A7798B"/>
    <w:rsid w:val="00A77EC4"/>
    <w:rsid w:val="00A809A7"/>
    <w:rsid w:val="00A80FEE"/>
    <w:rsid w:val="00A812D2"/>
    <w:rsid w:val="00A819A2"/>
    <w:rsid w:val="00A81D2F"/>
    <w:rsid w:val="00A823E0"/>
    <w:rsid w:val="00A8386C"/>
    <w:rsid w:val="00A83876"/>
    <w:rsid w:val="00A8413B"/>
    <w:rsid w:val="00A84493"/>
    <w:rsid w:val="00A84BFB"/>
    <w:rsid w:val="00A84EFF"/>
    <w:rsid w:val="00A8518B"/>
    <w:rsid w:val="00A855A3"/>
    <w:rsid w:val="00A868A8"/>
    <w:rsid w:val="00A86BB9"/>
    <w:rsid w:val="00A86BD4"/>
    <w:rsid w:val="00A8712D"/>
    <w:rsid w:val="00A87A06"/>
    <w:rsid w:val="00A87AA7"/>
    <w:rsid w:val="00A906A3"/>
    <w:rsid w:val="00A909FE"/>
    <w:rsid w:val="00A90D6C"/>
    <w:rsid w:val="00A9153D"/>
    <w:rsid w:val="00A9278C"/>
    <w:rsid w:val="00A92879"/>
    <w:rsid w:val="00A928A6"/>
    <w:rsid w:val="00A9338F"/>
    <w:rsid w:val="00A93505"/>
    <w:rsid w:val="00A9386E"/>
    <w:rsid w:val="00A93ACA"/>
    <w:rsid w:val="00A9442A"/>
    <w:rsid w:val="00A9479A"/>
    <w:rsid w:val="00A96080"/>
    <w:rsid w:val="00A967F5"/>
    <w:rsid w:val="00A96BD5"/>
    <w:rsid w:val="00A975D8"/>
    <w:rsid w:val="00A97705"/>
    <w:rsid w:val="00AA016F"/>
    <w:rsid w:val="00AA0321"/>
    <w:rsid w:val="00AA0592"/>
    <w:rsid w:val="00AA0D8A"/>
    <w:rsid w:val="00AA0E7E"/>
    <w:rsid w:val="00AA0EC6"/>
    <w:rsid w:val="00AA1070"/>
    <w:rsid w:val="00AA1080"/>
    <w:rsid w:val="00AA1179"/>
    <w:rsid w:val="00AA1790"/>
    <w:rsid w:val="00AA17D9"/>
    <w:rsid w:val="00AA1A0A"/>
    <w:rsid w:val="00AA1AFF"/>
    <w:rsid w:val="00AA1B06"/>
    <w:rsid w:val="00AA1ED6"/>
    <w:rsid w:val="00AA1FB9"/>
    <w:rsid w:val="00AA368A"/>
    <w:rsid w:val="00AA39C1"/>
    <w:rsid w:val="00AA3B82"/>
    <w:rsid w:val="00AA3DFF"/>
    <w:rsid w:val="00AA4893"/>
    <w:rsid w:val="00AA51D6"/>
    <w:rsid w:val="00AA54BC"/>
    <w:rsid w:val="00AA5CEE"/>
    <w:rsid w:val="00AA690B"/>
    <w:rsid w:val="00AA6F44"/>
    <w:rsid w:val="00AA7070"/>
    <w:rsid w:val="00AA71FC"/>
    <w:rsid w:val="00AA724F"/>
    <w:rsid w:val="00AA7CD8"/>
    <w:rsid w:val="00AA7FDC"/>
    <w:rsid w:val="00AB024A"/>
    <w:rsid w:val="00AB0BC8"/>
    <w:rsid w:val="00AB103E"/>
    <w:rsid w:val="00AB11CA"/>
    <w:rsid w:val="00AB14D9"/>
    <w:rsid w:val="00AB1857"/>
    <w:rsid w:val="00AB2102"/>
    <w:rsid w:val="00AB27B5"/>
    <w:rsid w:val="00AB28EC"/>
    <w:rsid w:val="00AB2911"/>
    <w:rsid w:val="00AB2A8C"/>
    <w:rsid w:val="00AB2EAD"/>
    <w:rsid w:val="00AB35D6"/>
    <w:rsid w:val="00AB381F"/>
    <w:rsid w:val="00AB3991"/>
    <w:rsid w:val="00AB3BA4"/>
    <w:rsid w:val="00AB4184"/>
    <w:rsid w:val="00AB436D"/>
    <w:rsid w:val="00AB44E0"/>
    <w:rsid w:val="00AB4802"/>
    <w:rsid w:val="00AB491B"/>
    <w:rsid w:val="00AB4AB8"/>
    <w:rsid w:val="00AB50EB"/>
    <w:rsid w:val="00AB52DC"/>
    <w:rsid w:val="00AB57F5"/>
    <w:rsid w:val="00AB611C"/>
    <w:rsid w:val="00AB6306"/>
    <w:rsid w:val="00AB630D"/>
    <w:rsid w:val="00AB655E"/>
    <w:rsid w:val="00AB6AC8"/>
    <w:rsid w:val="00AB6BAE"/>
    <w:rsid w:val="00AB71E0"/>
    <w:rsid w:val="00AB72BF"/>
    <w:rsid w:val="00AB74CB"/>
    <w:rsid w:val="00AB7A3F"/>
    <w:rsid w:val="00AB7B89"/>
    <w:rsid w:val="00AB7BD6"/>
    <w:rsid w:val="00AC007F"/>
    <w:rsid w:val="00AC021C"/>
    <w:rsid w:val="00AC02D8"/>
    <w:rsid w:val="00AC064F"/>
    <w:rsid w:val="00AC0690"/>
    <w:rsid w:val="00AC0900"/>
    <w:rsid w:val="00AC10E9"/>
    <w:rsid w:val="00AC130C"/>
    <w:rsid w:val="00AC167D"/>
    <w:rsid w:val="00AC1D8B"/>
    <w:rsid w:val="00AC2DF6"/>
    <w:rsid w:val="00AC2ECD"/>
    <w:rsid w:val="00AC3119"/>
    <w:rsid w:val="00AC3CBD"/>
    <w:rsid w:val="00AC3F87"/>
    <w:rsid w:val="00AC4786"/>
    <w:rsid w:val="00AC49FB"/>
    <w:rsid w:val="00AC4D1C"/>
    <w:rsid w:val="00AC4F66"/>
    <w:rsid w:val="00AC51D4"/>
    <w:rsid w:val="00AC5A10"/>
    <w:rsid w:val="00AC5B48"/>
    <w:rsid w:val="00AC5E44"/>
    <w:rsid w:val="00AC6564"/>
    <w:rsid w:val="00AC6898"/>
    <w:rsid w:val="00AC6DAB"/>
    <w:rsid w:val="00AC7064"/>
    <w:rsid w:val="00AC715E"/>
    <w:rsid w:val="00AC7443"/>
    <w:rsid w:val="00AC7513"/>
    <w:rsid w:val="00AC7BD8"/>
    <w:rsid w:val="00AD0A66"/>
    <w:rsid w:val="00AD0AA3"/>
    <w:rsid w:val="00AD1B46"/>
    <w:rsid w:val="00AD1E1F"/>
    <w:rsid w:val="00AD22BB"/>
    <w:rsid w:val="00AD2E4E"/>
    <w:rsid w:val="00AD303E"/>
    <w:rsid w:val="00AD3757"/>
    <w:rsid w:val="00AD3D36"/>
    <w:rsid w:val="00AD3F94"/>
    <w:rsid w:val="00AD417E"/>
    <w:rsid w:val="00AD4366"/>
    <w:rsid w:val="00AD44B0"/>
    <w:rsid w:val="00AD4A5A"/>
    <w:rsid w:val="00AD4E54"/>
    <w:rsid w:val="00AD5370"/>
    <w:rsid w:val="00AD5383"/>
    <w:rsid w:val="00AD5B86"/>
    <w:rsid w:val="00AD5E07"/>
    <w:rsid w:val="00AD683A"/>
    <w:rsid w:val="00AD740B"/>
    <w:rsid w:val="00AD76D7"/>
    <w:rsid w:val="00AE0338"/>
    <w:rsid w:val="00AE09F1"/>
    <w:rsid w:val="00AE0B73"/>
    <w:rsid w:val="00AE10B9"/>
    <w:rsid w:val="00AE122E"/>
    <w:rsid w:val="00AE1296"/>
    <w:rsid w:val="00AE16E1"/>
    <w:rsid w:val="00AE1749"/>
    <w:rsid w:val="00AE18FB"/>
    <w:rsid w:val="00AE193C"/>
    <w:rsid w:val="00AE27AC"/>
    <w:rsid w:val="00AE2B23"/>
    <w:rsid w:val="00AE2F68"/>
    <w:rsid w:val="00AE3371"/>
    <w:rsid w:val="00AE3409"/>
    <w:rsid w:val="00AE397E"/>
    <w:rsid w:val="00AE3AEE"/>
    <w:rsid w:val="00AE3E2F"/>
    <w:rsid w:val="00AE3F61"/>
    <w:rsid w:val="00AE40E0"/>
    <w:rsid w:val="00AE42BC"/>
    <w:rsid w:val="00AE4A9E"/>
    <w:rsid w:val="00AE4BF6"/>
    <w:rsid w:val="00AE4DBA"/>
    <w:rsid w:val="00AE4F07"/>
    <w:rsid w:val="00AE5AC9"/>
    <w:rsid w:val="00AE5C18"/>
    <w:rsid w:val="00AE6065"/>
    <w:rsid w:val="00AE684C"/>
    <w:rsid w:val="00AE6894"/>
    <w:rsid w:val="00AE6915"/>
    <w:rsid w:val="00AE71B5"/>
    <w:rsid w:val="00AE72D2"/>
    <w:rsid w:val="00AF01A6"/>
    <w:rsid w:val="00AF0205"/>
    <w:rsid w:val="00AF08B8"/>
    <w:rsid w:val="00AF1574"/>
    <w:rsid w:val="00AF19F9"/>
    <w:rsid w:val="00AF1C5D"/>
    <w:rsid w:val="00AF2557"/>
    <w:rsid w:val="00AF265F"/>
    <w:rsid w:val="00AF2BEB"/>
    <w:rsid w:val="00AF32CA"/>
    <w:rsid w:val="00AF3309"/>
    <w:rsid w:val="00AF3695"/>
    <w:rsid w:val="00AF3893"/>
    <w:rsid w:val="00AF3B4E"/>
    <w:rsid w:val="00AF3B60"/>
    <w:rsid w:val="00AF42D7"/>
    <w:rsid w:val="00AF4D84"/>
    <w:rsid w:val="00AF5768"/>
    <w:rsid w:val="00AF5BF3"/>
    <w:rsid w:val="00AF5C34"/>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6B9"/>
    <w:rsid w:val="00B02AA9"/>
    <w:rsid w:val="00B02FA3"/>
    <w:rsid w:val="00B033C9"/>
    <w:rsid w:val="00B03C5C"/>
    <w:rsid w:val="00B03FFE"/>
    <w:rsid w:val="00B042A6"/>
    <w:rsid w:val="00B04B12"/>
    <w:rsid w:val="00B05084"/>
    <w:rsid w:val="00B052C6"/>
    <w:rsid w:val="00B052FD"/>
    <w:rsid w:val="00B05E5D"/>
    <w:rsid w:val="00B05EAF"/>
    <w:rsid w:val="00B062CC"/>
    <w:rsid w:val="00B06666"/>
    <w:rsid w:val="00B067B5"/>
    <w:rsid w:val="00B06951"/>
    <w:rsid w:val="00B07177"/>
    <w:rsid w:val="00B07A2E"/>
    <w:rsid w:val="00B07AE7"/>
    <w:rsid w:val="00B101D9"/>
    <w:rsid w:val="00B10516"/>
    <w:rsid w:val="00B109D5"/>
    <w:rsid w:val="00B109E0"/>
    <w:rsid w:val="00B10C9C"/>
    <w:rsid w:val="00B10CCE"/>
    <w:rsid w:val="00B114D8"/>
    <w:rsid w:val="00B11915"/>
    <w:rsid w:val="00B11EA6"/>
    <w:rsid w:val="00B12B37"/>
    <w:rsid w:val="00B13127"/>
    <w:rsid w:val="00B136E3"/>
    <w:rsid w:val="00B13E7C"/>
    <w:rsid w:val="00B13F76"/>
    <w:rsid w:val="00B14644"/>
    <w:rsid w:val="00B147A4"/>
    <w:rsid w:val="00B14937"/>
    <w:rsid w:val="00B14AF2"/>
    <w:rsid w:val="00B157F9"/>
    <w:rsid w:val="00B15CF2"/>
    <w:rsid w:val="00B15ED1"/>
    <w:rsid w:val="00B161B0"/>
    <w:rsid w:val="00B16289"/>
    <w:rsid w:val="00B163FA"/>
    <w:rsid w:val="00B165A7"/>
    <w:rsid w:val="00B16A7D"/>
    <w:rsid w:val="00B16DAD"/>
    <w:rsid w:val="00B16E00"/>
    <w:rsid w:val="00B17F32"/>
    <w:rsid w:val="00B201F1"/>
    <w:rsid w:val="00B20256"/>
    <w:rsid w:val="00B208BE"/>
    <w:rsid w:val="00B20CF3"/>
    <w:rsid w:val="00B20D09"/>
    <w:rsid w:val="00B20DDB"/>
    <w:rsid w:val="00B20E89"/>
    <w:rsid w:val="00B20FA4"/>
    <w:rsid w:val="00B20FF6"/>
    <w:rsid w:val="00B2124F"/>
    <w:rsid w:val="00B214DE"/>
    <w:rsid w:val="00B21C48"/>
    <w:rsid w:val="00B22026"/>
    <w:rsid w:val="00B2269E"/>
    <w:rsid w:val="00B22AFC"/>
    <w:rsid w:val="00B22FC8"/>
    <w:rsid w:val="00B2344E"/>
    <w:rsid w:val="00B23703"/>
    <w:rsid w:val="00B2456B"/>
    <w:rsid w:val="00B249A7"/>
    <w:rsid w:val="00B24C7E"/>
    <w:rsid w:val="00B25550"/>
    <w:rsid w:val="00B260F1"/>
    <w:rsid w:val="00B263F6"/>
    <w:rsid w:val="00B26416"/>
    <w:rsid w:val="00B26891"/>
    <w:rsid w:val="00B26981"/>
    <w:rsid w:val="00B26CB9"/>
    <w:rsid w:val="00B26D3B"/>
    <w:rsid w:val="00B26E40"/>
    <w:rsid w:val="00B271DC"/>
    <w:rsid w:val="00B272B9"/>
    <w:rsid w:val="00B272D3"/>
    <w:rsid w:val="00B27337"/>
    <w:rsid w:val="00B27387"/>
    <w:rsid w:val="00B2763F"/>
    <w:rsid w:val="00B27984"/>
    <w:rsid w:val="00B27AAC"/>
    <w:rsid w:val="00B27D17"/>
    <w:rsid w:val="00B27D94"/>
    <w:rsid w:val="00B27DB4"/>
    <w:rsid w:val="00B30178"/>
    <w:rsid w:val="00B307B3"/>
    <w:rsid w:val="00B30929"/>
    <w:rsid w:val="00B31149"/>
    <w:rsid w:val="00B325EC"/>
    <w:rsid w:val="00B32653"/>
    <w:rsid w:val="00B3292E"/>
    <w:rsid w:val="00B3346E"/>
    <w:rsid w:val="00B33A0A"/>
    <w:rsid w:val="00B34120"/>
    <w:rsid w:val="00B345B5"/>
    <w:rsid w:val="00B34C98"/>
    <w:rsid w:val="00B34D9F"/>
    <w:rsid w:val="00B34FD1"/>
    <w:rsid w:val="00B355E1"/>
    <w:rsid w:val="00B3592A"/>
    <w:rsid w:val="00B35EFD"/>
    <w:rsid w:val="00B368E9"/>
    <w:rsid w:val="00B372AA"/>
    <w:rsid w:val="00B374BF"/>
    <w:rsid w:val="00B377BD"/>
    <w:rsid w:val="00B37A31"/>
    <w:rsid w:val="00B37B6B"/>
    <w:rsid w:val="00B37BEC"/>
    <w:rsid w:val="00B40445"/>
    <w:rsid w:val="00B40766"/>
    <w:rsid w:val="00B40A8C"/>
    <w:rsid w:val="00B40BF8"/>
    <w:rsid w:val="00B40D76"/>
    <w:rsid w:val="00B40DA0"/>
    <w:rsid w:val="00B4102B"/>
    <w:rsid w:val="00B41888"/>
    <w:rsid w:val="00B418CD"/>
    <w:rsid w:val="00B41A75"/>
    <w:rsid w:val="00B41CC1"/>
    <w:rsid w:val="00B41EA3"/>
    <w:rsid w:val="00B42663"/>
    <w:rsid w:val="00B4271B"/>
    <w:rsid w:val="00B429CC"/>
    <w:rsid w:val="00B42DD4"/>
    <w:rsid w:val="00B43A84"/>
    <w:rsid w:val="00B44837"/>
    <w:rsid w:val="00B44CC7"/>
    <w:rsid w:val="00B44E15"/>
    <w:rsid w:val="00B45547"/>
    <w:rsid w:val="00B455E7"/>
    <w:rsid w:val="00B45A52"/>
    <w:rsid w:val="00B45E55"/>
    <w:rsid w:val="00B46116"/>
    <w:rsid w:val="00B46175"/>
    <w:rsid w:val="00B462DA"/>
    <w:rsid w:val="00B4642F"/>
    <w:rsid w:val="00B466BE"/>
    <w:rsid w:val="00B46AB1"/>
    <w:rsid w:val="00B46C47"/>
    <w:rsid w:val="00B46E80"/>
    <w:rsid w:val="00B46F69"/>
    <w:rsid w:val="00B4727F"/>
    <w:rsid w:val="00B479E2"/>
    <w:rsid w:val="00B50971"/>
    <w:rsid w:val="00B50A60"/>
    <w:rsid w:val="00B50B8C"/>
    <w:rsid w:val="00B50C0F"/>
    <w:rsid w:val="00B510C5"/>
    <w:rsid w:val="00B51B11"/>
    <w:rsid w:val="00B51F12"/>
    <w:rsid w:val="00B51F4C"/>
    <w:rsid w:val="00B52240"/>
    <w:rsid w:val="00B5232D"/>
    <w:rsid w:val="00B53C7F"/>
    <w:rsid w:val="00B53F37"/>
    <w:rsid w:val="00B54007"/>
    <w:rsid w:val="00B541DA"/>
    <w:rsid w:val="00B54324"/>
    <w:rsid w:val="00B549F5"/>
    <w:rsid w:val="00B54B57"/>
    <w:rsid w:val="00B55438"/>
    <w:rsid w:val="00B55658"/>
    <w:rsid w:val="00B5567D"/>
    <w:rsid w:val="00B55809"/>
    <w:rsid w:val="00B5598A"/>
    <w:rsid w:val="00B55BC3"/>
    <w:rsid w:val="00B56384"/>
    <w:rsid w:val="00B60697"/>
    <w:rsid w:val="00B61877"/>
    <w:rsid w:val="00B619DF"/>
    <w:rsid w:val="00B6325C"/>
    <w:rsid w:val="00B634E6"/>
    <w:rsid w:val="00B63637"/>
    <w:rsid w:val="00B63B58"/>
    <w:rsid w:val="00B63B71"/>
    <w:rsid w:val="00B63D18"/>
    <w:rsid w:val="00B64194"/>
    <w:rsid w:val="00B643AB"/>
    <w:rsid w:val="00B649D6"/>
    <w:rsid w:val="00B64DF9"/>
    <w:rsid w:val="00B64E21"/>
    <w:rsid w:val="00B64F60"/>
    <w:rsid w:val="00B6539B"/>
    <w:rsid w:val="00B65410"/>
    <w:rsid w:val="00B65E2B"/>
    <w:rsid w:val="00B664C7"/>
    <w:rsid w:val="00B66BB9"/>
    <w:rsid w:val="00B66CA0"/>
    <w:rsid w:val="00B66FF2"/>
    <w:rsid w:val="00B67126"/>
    <w:rsid w:val="00B67B51"/>
    <w:rsid w:val="00B67C08"/>
    <w:rsid w:val="00B7011B"/>
    <w:rsid w:val="00B7047D"/>
    <w:rsid w:val="00B70839"/>
    <w:rsid w:val="00B70ACC"/>
    <w:rsid w:val="00B70AF9"/>
    <w:rsid w:val="00B70C52"/>
    <w:rsid w:val="00B71281"/>
    <w:rsid w:val="00B716CE"/>
    <w:rsid w:val="00B71880"/>
    <w:rsid w:val="00B72274"/>
    <w:rsid w:val="00B722C4"/>
    <w:rsid w:val="00B7347C"/>
    <w:rsid w:val="00B739E7"/>
    <w:rsid w:val="00B739F6"/>
    <w:rsid w:val="00B73B5D"/>
    <w:rsid w:val="00B73D8B"/>
    <w:rsid w:val="00B73E5C"/>
    <w:rsid w:val="00B73F76"/>
    <w:rsid w:val="00B74B48"/>
    <w:rsid w:val="00B74D69"/>
    <w:rsid w:val="00B75197"/>
    <w:rsid w:val="00B751A7"/>
    <w:rsid w:val="00B752C1"/>
    <w:rsid w:val="00B752DA"/>
    <w:rsid w:val="00B75852"/>
    <w:rsid w:val="00B75C36"/>
    <w:rsid w:val="00B75CBB"/>
    <w:rsid w:val="00B76371"/>
    <w:rsid w:val="00B76DBE"/>
    <w:rsid w:val="00B7727B"/>
    <w:rsid w:val="00B777DE"/>
    <w:rsid w:val="00B77C13"/>
    <w:rsid w:val="00B80647"/>
    <w:rsid w:val="00B8070A"/>
    <w:rsid w:val="00B81A6C"/>
    <w:rsid w:val="00B81B65"/>
    <w:rsid w:val="00B81E93"/>
    <w:rsid w:val="00B81FA1"/>
    <w:rsid w:val="00B823FE"/>
    <w:rsid w:val="00B82428"/>
    <w:rsid w:val="00B82D1A"/>
    <w:rsid w:val="00B83051"/>
    <w:rsid w:val="00B84100"/>
    <w:rsid w:val="00B845F7"/>
    <w:rsid w:val="00B84F14"/>
    <w:rsid w:val="00B84FDC"/>
    <w:rsid w:val="00B85495"/>
    <w:rsid w:val="00B85584"/>
    <w:rsid w:val="00B85CB0"/>
    <w:rsid w:val="00B85CBE"/>
    <w:rsid w:val="00B85DE5"/>
    <w:rsid w:val="00B86984"/>
    <w:rsid w:val="00B87B28"/>
    <w:rsid w:val="00B87CEF"/>
    <w:rsid w:val="00B9004C"/>
    <w:rsid w:val="00B9073C"/>
    <w:rsid w:val="00B90DF3"/>
    <w:rsid w:val="00B90F73"/>
    <w:rsid w:val="00B910A7"/>
    <w:rsid w:val="00B911B8"/>
    <w:rsid w:val="00B92EC8"/>
    <w:rsid w:val="00B9322E"/>
    <w:rsid w:val="00B934C8"/>
    <w:rsid w:val="00B935B0"/>
    <w:rsid w:val="00B93700"/>
    <w:rsid w:val="00B93ABF"/>
    <w:rsid w:val="00B93B59"/>
    <w:rsid w:val="00B9406A"/>
    <w:rsid w:val="00B945AA"/>
    <w:rsid w:val="00B94D2F"/>
    <w:rsid w:val="00B94D66"/>
    <w:rsid w:val="00B95BCE"/>
    <w:rsid w:val="00B95C43"/>
    <w:rsid w:val="00B964B5"/>
    <w:rsid w:val="00B9658A"/>
    <w:rsid w:val="00B97BED"/>
    <w:rsid w:val="00BA01BA"/>
    <w:rsid w:val="00BA07A1"/>
    <w:rsid w:val="00BA0E86"/>
    <w:rsid w:val="00BA0FAB"/>
    <w:rsid w:val="00BA143B"/>
    <w:rsid w:val="00BA159F"/>
    <w:rsid w:val="00BA1744"/>
    <w:rsid w:val="00BA1913"/>
    <w:rsid w:val="00BA1C7A"/>
    <w:rsid w:val="00BA1FD3"/>
    <w:rsid w:val="00BA2280"/>
    <w:rsid w:val="00BA2A08"/>
    <w:rsid w:val="00BA2EE4"/>
    <w:rsid w:val="00BA31E6"/>
    <w:rsid w:val="00BA3712"/>
    <w:rsid w:val="00BA45F9"/>
    <w:rsid w:val="00BA465D"/>
    <w:rsid w:val="00BA508C"/>
    <w:rsid w:val="00BA5121"/>
    <w:rsid w:val="00BA56D2"/>
    <w:rsid w:val="00BA57C4"/>
    <w:rsid w:val="00BA5811"/>
    <w:rsid w:val="00BA76E0"/>
    <w:rsid w:val="00BA799B"/>
    <w:rsid w:val="00BA7CC9"/>
    <w:rsid w:val="00BA7CD3"/>
    <w:rsid w:val="00BB076E"/>
    <w:rsid w:val="00BB12EA"/>
    <w:rsid w:val="00BB1924"/>
    <w:rsid w:val="00BB1AB6"/>
    <w:rsid w:val="00BB289E"/>
    <w:rsid w:val="00BB2A25"/>
    <w:rsid w:val="00BB2A3C"/>
    <w:rsid w:val="00BB324F"/>
    <w:rsid w:val="00BB33CF"/>
    <w:rsid w:val="00BB3B7F"/>
    <w:rsid w:val="00BB3D93"/>
    <w:rsid w:val="00BB3E78"/>
    <w:rsid w:val="00BB485B"/>
    <w:rsid w:val="00BB49E6"/>
    <w:rsid w:val="00BB51E9"/>
    <w:rsid w:val="00BB52DE"/>
    <w:rsid w:val="00BB590E"/>
    <w:rsid w:val="00BB60FB"/>
    <w:rsid w:val="00BB63D3"/>
    <w:rsid w:val="00BB6475"/>
    <w:rsid w:val="00BB6C8A"/>
    <w:rsid w:val="00BB715B"/>
    <w:rsid w:val="00BB7812"/>
    <w:rsid w:val="00BB7A09"/>
    <w:rsid w:val="00BC0638"/>
    <w:rsid w:val="00BC0B84"/>
    <w:rsid w:val="00BC0DB4"/>
    <w:rsid w:val="00BC0E87"/>
    <w:rsid w:val="00BC0FDC"/>
    <w:rsid w:val="00BC138B"/>
    <w:rsid w:val="00BC173B"/>
    <w:rsid w:val="00BC1B2F"/>
    <w:rsid w:val="00BC1E0F"/>
    <w:rsid w:val="00BC2BD6"/>
    <w:rsid w:val="00BC3053"/>
    <w:rsid w:val="00BC3288"/>
    <w:rsid w:val="00BC398A"/>
    <w:rsid w:val="00BC3AF9"/>
    <w:rsid w:val="00BC3DCE"/>
    <w:rsid w:val="00BC3F01"/>
    <w:rsid w:val="00BC424A"/>
    <w:rsid w:val="00BC4350"/>
    <w:rsid w:val="00BC4A31"/>
    <w:rsid w:val="00BC4D2E"/>
    <w:rsid w:val="00BC5311"/>
    <w:rsid w:val="00BC5572"/>
    <w:rsid w:val="00BC60E7"/>
    <w:rsid w:val="00BC6342"/>
    <w:rsid w:val="00BC690C"/>
    <w:rsid w:val="00BC6F15"/>
    <w:rsid w:val="00BC7E8C"/>
    <w:rsid w:val="00BD213F"/>
    <w:rsid w:val="00BD2FFC"/>
    <w:rsid w:val="00BD38D9"/>
    <w:rsid w:val="00BD39A6"/>
    <w:rsid w:val="00BD3F94"/>
    <w:rsid w:val="00BD40BC"/>
    <w:rsid w:val="00BD4462"/>
    <w:rsid w:val="00BD46F0"/>
    <w:rsid w:val="00BD4856"/>
    <w:rsid w:val="00BD48AC"/>
    <w:rsid w:val="00BD4C4F"/>
    <w:rsid w:val="00BD4D38"/>
    <w:rsid w:val="00BD4F6F"/>
    <w:rsid w:val="00BD5062"/>
    <w:rsid w:val="00BD514B"/>
    <w:rsid w:val="00BD5200"/>
    <w:rsid w:val="00BD5D17"/>
    <w:rsid w:val="00BD5F1A"/>
    <w:rsid w:val="00BD635A"/>
    <w:rsid w:val="00BD6BE8"/>
    <w:rsid w:val="00BD763B"/>
    <w:rsid w:val="00BE0A97"/>
    <w:rsid w:val="00BE0ACF"/>
    <w:rsid w:val="00BE0F80"/>
    <w:rsid w:val="00BE106E"/>
    <w:rsid w:val="00BE1234"/>
    <w:rsid w:val="00BE1D45"/>
    <w:rsid w:val="00BE1FA1"/>
    <w:rsid w:val="00BE26DF"/>
    <w:rsid w:val="00BE2BA0"/>
    <w:rsid w:val="00BE2D12"/>
    <w:rsid w:val="00BE2FA6"/>
    <w:rsid w:val="00BE305E"/>
    <w:rsid w:val="00BE30CA"/>
    <w:rsid w:val="00BE3238"/>
    <w:rsid w:val="00BE333F"/>
    <w:rsid w:val="00BE363B"/>
    <w:rsid w:val="00BE37C3"/>
    <w:rsid w:val="00BE3D8C"/>
    <w:rsid w:val="00BE40BF"/>
    <w:rsid w:val="00BE42AA"/>
    <w:rsid w:val="00BE4417"/>
    <w:rsid w:val="00BE49A1"/>
    <w:rsid w:val="00BE573D"/>
    <w:rsid w:val="00BE57D5"/>
    <w:rsid w:val="00BE5AE2"/>
    <w:rsid w:val="00BE5BFF"/>
    <w:rsid w:val="00BE61A4"/>
    <w:rsid w:val="00BE680B"/>
    <w:rsid w:val="00BE6821"/>
    <w:rsid w:val="00BE6924"/>
    <w:rsid w:val="00BE6F54"/>
    <w:rsid w:val="00BE707C"/>
    <w:rsid w:val="00BE7406"/>
    <w:rsid w:val="00BE749C"/>
    <w:rsid w:val="00BE7603"/>
    <w:rsid w:val="00BE762F"/>
    <w:rsid w:val="00BE7C95"/>
    <w:rsid w:val="00BF0284"/>
    <w:rsid w:val="00BF1519"/>
    <w:rsid w:val="00BF1BF0"/>
    <w:rsid w:val="00BF208E"/>
    <w:rsid w:val="00BF21A4"/>
    <w:rsid w:val="00BF2F2D"/>
    <w:rsid w:val="00BF3170"/>
    <w:rsid w:val="00BF3279"/>
    <w:rsid w:val="00BF418D"/>
    <w:rsid w:val="00BF42CE"/>
    <w:rsid w:val="00BF4621"/>
    <w:rsid w:val="00BF48ED"/>
    <w:rsid w:val="00BF6033"/>
    <w:rsid w:val="00BF73CB"/>
    <w:rsid w:val="00BF74C7"/>
    <w:rsid w:val="00BF77D4"/>
    <w:rsid w:val="00BF798F"/>
    <w:rsid w:val="00BF7AE9"/>
    <w:rsid w:val="00C00616"/>
    <w:rsid w:val="00C00CA5"/>
    <w:rsid w:val="00C00F39"/>
    <w:rsid w:val="00C01477"/>
    <w:rsid w:val="00C01495"/>
    <w:rsid w:val="00C015F1"/>
    <w:rsid w:val="00C01803"/>
    <w:rsid w:val="00C01A4F"/>
    <w:rsid w:val="00C01CE7"/>
    <w:rsid w:val="00C01E1A"/>
    <w:rsid w:val="00C01F33"/>
    <w:rsid w:val="00C02143"/>
    <w:rsid w:val="00C024FC"/>
    <w:rsid w:val="00C02523"/>
    <w:rsid w:val="00C02CC6"/>
    <w:rsid w:val="00C02D85"/>
    <w:rsid w:val="00C030ED"/>
    <w:rsid w:val="00C0358C"/>
    <w:rsid w:val="00C040F7"/>
    <w:rsid w:val="00C044AB"/>
    <w:rsid w:val="00C044D1"/>
    <w:rsid w:val="00C045DA"/>
    <w:rsid w:val="00C04984"/>
    <w:rsid w:val="00C05360"/>
    <w:rsid w:val="00C05706"/>
    <w:rsid w:val="00C058E3"/>
    <w:rsid w:val="00C058E4"/>
    <w:rsid w:val="00C05CB5"/>
    <w:rsid w:val="00C06629"/>
    <w:rsid w:val="00C06F69"/>
    <w:rsid w:val="00C071A7"/>
    <w:rsid w:val="00C07377"/>
    <w:rsid w:val="00C07B34"/>
    <w:rsid w:val="00C10242"/>
    <w:rsid w:val="00C10478"/>
    <w:rsid w:val="00C104B9"/>
    <w:rsid w:val="00C10514"/>
    <w:rsid w:val="00C1058A"/>
    <w:rsid w:val="00C1075A"/>
    <w:rsid w:val="00C10AFB"/>
    <w:rsid w:val="00C112CE"/>
    <w:rsid w:val="00C11D2E"/>
    <w:rsid w:val="00C11F1D"/>
    <w:rsid w:val="00C12107"/>
    <w:rsid w:val="00C12342"/>
    <w:rsid w:val="00C12597"/>
    <w:rsid w:val="00C125E3"/>
    <w:rsid w:val="00C126AB"/>
    <w:rsid w:val="00C13489"/>
    <w:rsid w:val="00C135CB"/>
    <w:rsid w:val="00C13DC4"/>
    <w:rsid w:val="00C13F15"/>
    <w:rsid w:val="00C1490D"/>
    <w:rsid w:val="00C14D4B"/>
    <w:rsid w:val="00C1500D"/>
    <w:rsid w:val="00C150BD"/>
    <w:rsid w:val="00C1516C"/>
    <w:rsid w:val="00C15413"/>
    <w:rsid w:val="00C154BB"/>
    <w:rsid w:val="00C15502"/>
    <w:rsid w:val="00C15D9B"/>
    <w:rsid w:val="00C168CB"/>
    <w:rsid w:val="00C1736C"/>
    <w:rsid w:val="00C17466"/>
    <w:rsid w:val="00C177BF"/>
    <w:rsid w:val="00C17E9C"/>
    <w:rsid w:val="00C17FFD"/>
    <w:rsid w:val="00C206E3"/>
    <w:rsid w:val="00C2094C"/>
    <w:rsid w:val="00C211BC"/>
    <w:rsid w:val="00C2147E"/>
    <w:rsid w:val="00C228B4"/>
    <w:rsid w:val="00C23052"/>
    <w:rsid w:val="00C230CD"/>
    <w:rsid w:val="00C2349A"/>
    <w:rsid w:val="00C2354A"/>
    <w:rsid w:val="00C24147"/>
    <w:rsid w:val="00C241D0"/>
    <w:rsid w:val="00C241F8"/>
    <w:rsid w:val="00C24410"/>
    <w:rsid w:val="00C244D6"/>
    <w:rsid w:val="00C2554E"/>
    <w:rsid w:val="00C257F1"/>
    <w:rsid w:val="00C25864"/>
    <w:rsid w:val="00C25B8B"/>
    <w:rsid w:val="00C26216"/>
    <w:rsid w:val="00C26F64"/>
    <w:rsid w:val="00C2786A"/>
    <w:rsid w:val="00C278AD"/>
    <w:rsid w:val="00C279B5"/>
    <w:rsid w:val="00C27AE9"/>
    <w:rsid w:val="00C27B99"/>
    <w:rsid w:val="00C27C45"/>
    <w:rsid w:val="00C313A6"/>
    <w:rsid w:val="00C31B04"/>
    <w:rsid w:val="00C31CB1"/>
    <w:rsid w:val="00C31D4C"/>
    <w:rsid w:val="00C32E88"/>
    <w:rsid w:val="00C33017"/>
    <w:rsid w:val="00C3350E"/>
    <w:rsid w:val="00C335F7"/>
    <w:rsid w:val="00C3387D"/>
    <w:rsid w:val="00C33DC9"/>
    <w:rsid w:val="00C34100"/>
    <w:rsid w:val="00C34361"/>
    <w:rsid w:val="00C349E2"/>
    <w:rsid w:val="00C34A5B"/>
    <w:rsid w:val="00C34AF3"/>
    <w:rsid w:val="00C34F8F"/>
    <w:rsid w:val="00C35606"/>
    <w:rsid w:val="00C37002"/>
    <w:rsid w:val="00C3709F"/>
    <w:rsid w:val="00C37147"/>
    <w:rsid w:val="00C3719D"/>
    <w:rsid w:val="00C376D5"/>
    <w:rsid w:val="00C37BB4"/>
    <w:rsid w:val="00C37E49"/>
    <w:rsid w:val="00C37FEC"/>
    <w:rsid w:val="00C401DB"/>
    <w:rsid w:val="00C40210"/>
    <w:rsid w:val="00C404D6"/>
    <w:rsid w:val="00C40720"/>
    <w:rsid w:val="00C40A80"/>
    <w:rsid w:val="00C40F0C"/>
    <w:rsid w:val="00C417C4"/>
    <w:rsid w:val="00C41EBD"/>
    <w:rsid w:val="00C4229E"/>
    <w:rsid w:val="00C427A9"/>
    <w:rsid w:val="00C429C8"/>
    <w:rsid w:val="00C42AED"/>
    <w:rsid w:val="00C43464"/>
    <w:rsid w:val="00C4350B"/>
    <w:rsid w:val="00C43C27"/>
    <w:rsid w:val="00C445E2"/>
    <w:rsid w:val="00C445FE"/>
    <w:rsid w:val="00C456A4"/>
    <w:rsid w:val="00C458D4"/>
    <w:rsid w:val="00C4602A"/>
    <w:rsid w:val="00C46349"/>
    <w:rsid w:val="00C4636C"/>
    <w:rsid w:val="00C466B6"/>
    <w:rsid w:val="00C46A1B"/>
    <w:rsid w:val="00C46AA8"/>
    <w:rsid w:val="00C46AF7"/>
    <w:rsid w:val="00C471AB"/>
    <w:rsid w:val="00C47594"/>
    <w:rsid w:val="00C47719"/>
    <w:rsid w:val="00C47741"/>
    <w:rsid w:val="00C47C7B"/>
    <w:rsid w:val="00C47C96"/>
    <w:rsid w:val="00C5006C"/>
    <w:rsid w:val="00C50312"/>
    <w:rsid w:val="00C50441"/>
    <w:rsid w:val="00C50B02"/>
    <w:rsid w:val="00C50F8A"/>
    <w:rsid w:val="00C51368"/>
    <w:rsid w:val="00C517C5"/>
    <w:rsid w:val="00C51962"/>
    <w:rsid w:val="00C51EAD"/>
    <w:rsid w:val="00C523FC"/>
    <w:rsid w:val="00C524C4"/>
    <w:rsid w:val="00C5261D"/>
    <w:rsid w:val="00C52776"/>
    <w:rsid w:val="00C528AF"/>
    <w:rsid w:val="00C52D75"/>
    <w:rsid w:val="00C5387E"/>
    <w:rsid w:val="00C53BDA"/>
    <w:rsid w:val="00C53E69"/>
    <w:rsid w:val="00C543EA"/>
    <w:rsid w:val="00C543EC"/>
    <w:rsid w:val="00C54995"/>
    <w:rsid w:val="00C54A0B"/>
    <w:rsid w:val="00C54D41"/>
    <w:rsid w:val="00C55276"/>
    <w:rsid w:val="00C55623"/>
    <w:rsid w:val="00C55A82"/>
    <w:rsid w:val="00C5624F"/>
    <w:rsid w:val="00C565A5"/>
    <w:rsid w:val="00C565CE"/>
    <w:rsid w:val="00C56941"/>
    <w:rsid w:val="00C56992"/>
    <w:rsid w:val="00C569FF"/>
    <w:rsid w:val="00C56B19"/>
    <w:rsid w:val="00C56CEC"/>
    <w:rsid w:val="00C56DD1"/>
    <w:rsid w:val="00C5701C"/>
    <w:rsid w:val="00C57260"/>
    <w:rsid w:val="00C57B8E"/>
    <w:rsid w:val="00C57F47"/>
    <w:rsid w:val="00C6023C"/>
    <w:rsid w:val="00C605A7"/>
    <w:rsid w:val="00C60783"/>
    <w:rsid w:val="00C6090D"/>
    <w:rsid w:val="00C609C4"/>
    <w:rsid w:val="00C60D84"/>
    <w:rsid w:val="00C61017"/>
    <w:rsid w:val="00C61068"/>
    <w:rsid w:val="00C613B2"/>
    <w:rsid w:val="00C61543"/>
    <w:rsid w:val="00C61E85"/>
    <w:rsid w:val="00C61E92"/>
    <w:rsid w:val="00C63518"/>
    <w:rsid w:val="00C63E95"/>
    <w:rsid w:val="00C642B3"/>
    <w:rsid w:val="00C644CA"/>
    <w:rsid w:val="00C64622"/>
    <w:rsid w:val="00C64672"/>
    <w:rsid w:val="00C646A6"/>
    <w:rsid w:val="00C64E38"/>
    <w:rsid w:val="00C65804"/>
    <w:rsid w:val="00C65BE2"/>
    <w:rsid w:val="00C65D45"/>
    <w:rsid w:val="00C66109"/>
    <w:rsid w:val="00C66261"/>
    <w:rsid w:val="00C662A0"/>
    <w:rsid w:val="00C6682B"/>
    <w:rsid w:val="00C66A6E"/>
    <w:rsid w:val="00C66ACC"/>
    <w:rsid w:val="00C66F34"/>
    <w:rsid w:val="00C67083"/>
    <w:rsid w:val="00C67874"/>
    <w:rsid w:val="00C67BBE"/>
    <w:rsid w:val="00C70697"/>
    <w:rsid w:val="00C7089D"/>
    <w:rsid w:val="00C70E2F"/>
    <w:rsid w:val="00C716C0"/>
    <w:rsid w:val="00C7190E"/>
    <w:rsid w:val="00C71DAA"/>
    <w:rsid w:val="00C7200C"/>
    <w:rsid w:val="00C72EF4"/>
    <w:rsid w:val="00C73684"/>
    <w:rsid w:val="00C73CA6"/>
    <w:rsid w:val="00C73F58"/>
    <w:rsid w:val="00C7480B"/>
    <w:rsid w:val="00C748CF"/>
    <w:rsid w:val="00C750EA"/>
    <w:rsid w:val="00C75AC5"/>
    <w:rsid w:val="00C75D2F"/>
    <w:rsid w:val="00C75D37"/>
    <w:rsid w:val="00C75E12"/>
    <w:rsid w:val="00C75FD0"/>
    <w:rsid w:val="00C76102"/>
    <w:rsid w:val="00C767BE"/>
    <w:rsid w:val="00C76E3C"/>
    <w:rsid w:val="00C76F3C"/>
    <w:rsid w:val="00C76F7F"/>
    <w:rsid w:val="00C77003"/>
    <w:rsid w:val="00C77953"/>
    <w:rsid w:val="00C77961"/>
    <w:rsid w:val="00C80400"/>
    <w:rsid w:val="00C8050F"/>
    <w:rsid w:val="00C807D6"/>
    <w:rsid w:val="00C80A30"/>
    <w:rsid w:val="00C80F51"/>
    <w:rsid w:val="00C813D2"/>
    <w:rsid w:val="00C81568"/>
    <w:rsid w:val="00C81926"/>
    <w:rsid w:val="00C81A3E"/>
    <w:rsid w:val="00C81AED"/>
    <w:rsid w:val="00C81DEA"/>
    <w:rsid w:val="00C81EBD"/>
    <w:rsid w:val="00C82410"/>
    <w:rsid w:val="00C82A62"/>
    <w:rsid w:val="00C82BB6"/>
    <w:rsid w:val="00C82D14"/>
    <w:rsid w:val="00C8339F"/>
    <w:rsid w:val="00C8369D"/>
    <w:rsid w:val="00C83E97"/>
    <w:rsid w:val="00C84689"/>
    <w:rsid w:val="00C84C2A"/>
    <w:rsid w:val="00C85204"/>
    <w:rsid w:val="00C85974"/>
    <w:rsid w:val="00C85D36"/>
    <w:rsid w:val="00C85E67"/>
    <w:rsid w:val="00C86000"/>
    <w:rsid w:val="00C8601B"/>
    <w:rsid w:val="00C867E3"/>
    <w:rsid w:val="00C86C6F"/>
    <w:rsid w:val="00C870E3"/>
    <w:rsid w:val="00C87749"/>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2BEF"/>
    <w:rsid w:val="00C93039"/>
    <w:rsid w:val="00C930EF"/>
    <w:rsid w:val="00C93111"/>
    <w:rsid w:val="00C93C4B"/>
    <w:rsid w:val="00C94212"/>
    <w:rsid w:val="00C944AB"/>
    <w:rsid w:val="00C95241"/>
    <w:rsid w:val="00C95B40"/>
    <w:rsid w:val="00C96068"/>
    <w:rsid w:val="00CA07F6"/>
    <w:rsid w:val="00CA0DE7"/>
    <w:rsid w:val="00CA0DF6"/>
    <w:rsid w:val="00CA0E98"/>
    <w:rsid w:val="00CA11A4"/>
    <w:rsid w:val="00CA16DC"/>
    <w:rsid w:val="00CA180F"/>
    <w:rsid w:val="00CA1BAA"/>
    <w:rsid w:val="00CA1ED8"/>
    <w:rsid w:val="00CA367A"/>
    <w:rsid w:val="00CA38C6"/>
    <w:rsid w:val="00CA39A6"/>
    <w:rsid w:val="00CA3AA7"/>
    <w:rsid w:val="00CA488B"/>
    <w:rsid w:val="00CA4C6D"/>
    <w:rsid w:val="00CA4D3D"/>
    <w:rsid w:val="00CA4D80"/>
    <w:rsid w:val="00CA529F"/>
    <w:rsid w:val="00CA55D5"/>
    <w:rsid w:val="00CA5ACA"/>
    <w:rsid w:val="00CA5BD4"/>
    <w:rsid w:val="00CA6236"/>
    <w:rsid w:val="00CA6D19"/>
    <w:rsid w:val="00CA6FA5"/>
    <w:rsid w:val="00CA7E0D"/>
    <w:rsid w:val="00CB06CB"/>
    <w:rsid w:val="00CB0776"/>
    <w:rsid w:val="00CB07A1"/>
    <w:rsid w:val="00CB0934"/>
    <w:rsid w:val="00CB0A67"/>
    <w:rsid w:val="00CB0CEA"/>
    <w:rsid w:val="00CB0FF5"/>
    <w:rsid w:val="00CB11C4"/>
    <w:rsid w:val="00CB1203"/>
    <w:rsid w:val="00CB16E5"/>
    <w:rsid w:val="00CB1F63"/>
    <w:rsid w:val="00CB23BD"/>
    <w:rsid w:val="00CB28F1"/>
    <w:rsid w:val="00CB2BC7"/>
    <w:rsid w:val="00CB313A"/>
    <w:rsid w:val="00CB33B2"/>
    <w:rsid w:val="00CB377A"/>
    <w:rsid w:val="00CB3BA0"/>
    <w:rsid w:val="00CB40EA"/>
    <w:rsid w:val="00CB503F"/>
    <w:rsid w:val="00CB557D"/>
    <w:rsid w:val="00CB5E83"/>
    <w:rsid w:val="00CB627B"/>
    <w:rsid w:val="00CB6577"/>
    <w:rsid w:val="00CB6825"/>
    <w:rsid w:val="00CB68B1"/>
    <w:rsid w:val="00CB6B2F"/>
    <w:rsid w:val="00CB7170"/>
    <w:rsid w:val="00CB73AC"/>
    <w:rsid w:val="00CB73AF"/>
    <w:rsid w:val="00CB742D"/>
    <w:rsid w:val="00CB74A7"/>
    <w:rsid w:val="00CB75C6"/>
    <w:rsid w:val="00CB7D54"/>
    <w:rsid w:val="00CB7D96"/>
    <w:rsid w:val="00CB7DF7"/>
    <w:rsid w:val="00CB7FFB"/>
    <w:rsid w:val="00CC02F8"/>
    <w:rsid w:val="00CC040E"/>
    <w:rsid w:val="00CC042E"/>
    <w:rsid w:val="00CC0905"/>
    <w:rsid w:val="00CC0CCA"/>
    <w:rsid w:val="00CC0E36"/>
    <w:rsid w:val="00CC1068"/>
    <w:rsid w:val="00CC111F"/>
    <w:rsid w:val="00CC2011"/>
    <w:rsid w:val="00CC2B85"/>
    <w:rsid w:val="00CC35B6"/>
    <w:rsid w:val="00CC3EA0"/>
    <w:rsid w:val="00CC44A8"/>
    <w:rsid w:val="00CC4F36"/>
    <w:rsid w:val="00CC50E9"/>
    <w:rsid w:val="00CC530B"/>
    <w:rsid w:val="00CC6D6B"/>
    <w:rsid w:val="00CC7B45"/>
    <w:rsid w:val="00CC7F2C"/>
    <w:rsid w:val="00CC7F88"/>
    <w:rsid w:val="00CD025D"/>
    <w:rsid w:val="00CD0349"/>
    <w:rsid w:val="00CD0403"/>
    <w:rsid w:val="00CD07B5"/>
    <w:rsid w:val="00CD07E0"/>
    <w:rsid w:val="00CD07F5"/>
    <w:rsid w:val="00CD0B3B"/>
    <w:rsid w:val="00CD0D88"/>
    <w:rsid w:val="00CD0F80"/>
    <w:rsid w:val="00CD1188"/>
    <w:rsid w:val="00CD1995"/>
    <w:rsid w:val="00CD1C93"/>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7759"/>
    <w:rsid w:val="00CD7E02"/>
    <w:rsid w:val="00CD7F4F"/>
    <w:rsid w:val="00CE0314"/>
    <w:rsid w:val="00CE0424"/>
    <w:rsid w:val="00CE04D1"/>
    <w:rsid w:val="00CE07D9"/>
    <w:rsid w:val="00CE0984"/>
    <w:rsid w:val="00CE0ABB"/>
    <w:rsid w:val="00CE0F57"/>
    <w:rsid w:val="00CE129B"/>
    <w:rsid w:val="00CE13BB"/>
    <w:rsid w:val="00CE1CDA"/>
    <w:rsid w:val="00CE246C"/>
    <w:rsid w:val="00CE25F6"/>
    <w:rsid w:val="00CE2B7C"/>
    <w:rsid w:val="00CE2C62"/>
    <w:rsid w:val="00CE2FE6"/>
    <w:rsid w:val="00CE3892"/>
    <w:rsid w:val="00CE46EF"/>
    <w:rsid w:val="00CE474A"/>
    <w:rsid w:val="00CE4888"/>
    <w:rsid w:val="00CE4969"/>
    <w:rsid w:val="00CE4990"/>
    <w:rsid w:val="00CE4D85"/>
    <w:rsid w:val="00CE5717"/>
    <w:rsid w:val="00CE6F63"/>
    <w:rsid w:val="00CE70A1"/>
    <w:rsid w:val="00CE7561"/>
    <w:rsid w:val="00CF082A"/>
    <w:rsid w:val="00CF1354"/>
    <w:rsid w:val="00CF1489"/>
    <w:rsid w:val="00CF1BBB"/>
    <w:rsid w:val="00CF24D1"/>
    <w:rsid w:val="00CF38DC"/>
    <w:rsid w:val="00CF39C4"/>
    <w:rsid w:val="00CF3A94"/>
    <w:rsid w:val="00CF3AC5"/>
    <w:rsid w:val="00CF3B1F"/>
    <w:rsid w:val="00CF3BF6"/>
    <w:rsid w:val="00CF489D"/>
    <w:rsid w:val="00CF4935"/>
    <w:rsid w:val="00CF4F83"/>
    <w:rsid w:val="00CF52BB"/>
    <w:rsid w:val="00CF5683"/>
    <w:rsid w:val="00CF5700"/>
    <w:rsid w:val="00CF59EB"/>
    <w:rsid w:val="00CF5A2E"/>
    <w:rsid w:val="00CF5E0D"/>
    <w:rsid w:val="00CF6151"/>
    <w:rsid w:val="00CF625B"/>
    <w:rsid w:val="00CF6659"/>
    <w:rsid w:val="00CF687E"/>
    <w:rsid w:val="00CF728C"/>
    <w:rsid w:val="00CF7D10"/>
    <w:rsid w:val="00D00468"/>
    <w:rsid w:val="00D01196"/>
    <w:rsid w:val="00D01201"/>
    <w:rsid w:val="00D01234"/>
    <w:rsid w:val="00D0128E"/>
    <w:rsid w:val="00D013C6"/>
    <w:rsid w:val="00D016E0"/>
    <w:rsid w:val="00D019D8"/>
    <w:rsid w:val="00D01D02"/>
    <w:rsid w:val="00D0241C"/>
    <w:rsid w:val="00D02688"/>
    <w:rsid w:val="00D02A44"/>
    <w:rsid w:val="00D02F96"/>
    <w:rsid w:val="00D03373"/>
    <w:rsid w:val="00D0349B"/>
    <w:rsid w:val="00D03B86"/>
    <w:rsid w:val="00D03F5B"/>
    <w:rsid w:val="00D04A4D"/>
    <w:rsid w:val="00D04C43"/>
    <w:rsid w:val="00D04E7C"/>
    <w:rsid w:val="00D04F13"/>
    <w:rsid w:val="00D05EB6"/>
    <w:rsid w:val="00D05ED1"/>
    <w:rsid w:val="00D05F6A"/>
    <w:rsid w:val="00D06252"/>
    <w:rsid w:val="00D0652F"/>
    <w:rsid w:val="00D065FD"/>
    <w:rsid w:val="00D076D4"/>
    <w:rsid w:val="00D10249"/>
    <w:rsid w:val="00D10D6A"/>
    <w:rsid w:val="00D10FB8"/>
    <w:rsid w:val="00D1121F"/>
    <w:rsid w:val="00D11300"/>
    <w:rsid w:val="00D11457"/>
    <w:rsid w:val="00D115C3"/>
    <w:rsid w:val="00D11623"/>
    <w:rsid w:val="00D11897"/>
    <w:rsid w:val="00D12445"/>
    <w:rsid w:val="00D129CF"/>
    <w:rsid w:val="00D12C2A"/>
    <w:rsid w:val="00D13135"/>
    <w:rsid w:val="00D132AE"/>
    <w:rsid w:val="00D13C89"/>
    <w:rsid w:val="00D13CF1"/>
    <w:rsid w:val="00D13E4E"/>
    <w:rsid w:val="00D13F8F"/>
    <w:rsid w:val="00D141EE"/>
    <w:rsid w:val="00D14772"/>
    <w:rsid w:val="00D14800"/>
    <w:rsid w:val="00D1487D"/>
    <w:rsid w:val="00D14FB6"/>
    <w:rsid w:val="00D150D4"/>
    <w:rsid w:val="00D1514C"/>
    <w:rsid w:val="00D15AD0"/>
    <w:rsid w:val="00D15C27"/>
    <w:rsid w:val="00D16477"/>
    <w:rsid w:val="00D16ED9"/>
    <w:rsid w:val="00D174EF"/>
    <w:rsid w:val="00D17BD5"/>
    <w:rsid w:val="00D17C60"/>
    <w:rsid w:val="00D17CAF"/>
    <w:rsid w:val="00D203A2"/>
    <w:rsid w:val="00D20E2B"/>
    <w:rsid w:val="00D211FF"/>
    <w:rsid w:val="00D21CCF"/>
    <w:rsid w:val="00D21E33"/>
    <w:rsid w:val="00D224B9"/>
    <w:rsid w:val="00D22808"/>
    <w:rsid w:val="00D231F3"/>
    <w:rsid w:val="00D2338F"/>
    <w:rsid w:val="00D239A7"/>
    <w:rsid w:val="00D23F47"/>
    <w:rsid w:val="00D24537"/>
    <w:rsid w:val="00D24581"/>
    <w:rsid w:val="00D24E2C"/>
    <w:rsid w:val="00D25484"/>
    <w:rsid w:val="00D256DC"/>
    <w:rsid w:val="00D258AF"/>
    <w:rsid w:val="00D25C0D"/>
    <w:rsid w:val="00D25DA8"/>
    <w:rsid w:val="00D25E4A"/>
    <w:rsid w:val="00D260B3"/>
    <w:rsid w:val="00D262C8"/>
    <w:rsid w:val="00D267EA"/>
    <w:rsid w:val="00D26843"/>
    <w:rsid w:val="00D27F1F"/>
    <w:rsid w:val="00D302DB"/>
    <w:rsid w:val="00D306B6"/>
    <w:rsid w:val="00D30B31"/>
    <w:rsid w:val="00D3163A"/>
    <w:rsid w:val="00D316E3"/>
    <w:rsid w:val="00D31AD4"/>
    <w:rsid w:val="00D31DA6"/>
    <w:rsid w:val="00D3247F"/>
    <w:rsid w:val="00D32C2E"/>
    <w:rsid w:val="00D32E15"/>
    <w:rsid w:val="00D3300B"/>
    <w:rsid w:val="00D331CA"/>
    <w:rsid w:val="00D339B6"/>
    <w:rsid w:val="00D33B2F"/>
    <w:rsid w:val="00D33CBD"/>
    <w:rsid w:val="00D33E69"/>
    <w:rsid w:val="00D346DF"/>
    <w:rsid w:val="00D34EA6"/>
    <w:rsid w:val="00D34EE1"/>
    <w:rsid w:val="00D351DB"/>
    <w:rsid w:val="00D3552A"/>
    <w:rsid w:val="00D356D3"/>
    <w:rsid w:val="00D35EF0"/>
    <w:rsid w:val="00D364D8"/>
    <w:rsid w:val="00D36AB2"/>
    <w:rsid w:val="00D36B10"/>
    <w:rsid w:val="00D36D22"/>
    <w:rsid w:val="00D36E71"/>
    <w:rsid w:val="00D3711D"/>
    <w:rsid w:val="00D37655"/>
    <w:rsid w:val="00D3798E"/>
    <w:rsid w:val="00D3799D"/>
    <w:rsid w:val="00D37D47"/>
    <w:rsid w:val="00D37D87"/>
    <w:rsid w:val="00D37EEB"/>
    <w:rsid w:val="00D37F7A"/>
    <w:rsid w:val="00D40134"/>
    <w:rsid w:val="00D4016B"/>
    <w:rsid w:val="00D40418"/>
    <w:rsid w:val="00D4060D"/>
    <w:rsid w:val="00D40798"/>
    <w:rsid w:val="00D40ABF"/>
    <w:rsid w:val="00D40B33"/>
    <w:rsid w:val="00D40BBF"/>
    <w:rsid w:val="00D40D72"/>
    <w:rsid w:val="00D41348"/>
    <w:rsid w:val="00D416D9"/>
    <w:rsid w:val="00D41E91"/>
    <w:rsid w:val="00D4235B"/>
    <w:rsid w:val="00D4318F"/>
    <w:rsid w:val="00D433AA"/>
    <w:rsid w:val="00D436DE"/>
    <w:rsid w:val="00D438BF"/>
    <w:rsid w:val="00D440F8"/>
    <w:rsid w:val="00D443BE"/>
    <w:rsid w:val="00D448EB"/>
    <w:rsid w:val="00D44ECC"/>
    <w:rsid w:val="00D44F38"/>
    <w:rsid w:val="00D461E7"/>
    <w:rsid w:val="00D4668B"/>
    <w:rsid w:val="00D46698"/>
    <w:rsid w:val="00D46C46"/>
    <w:rsid w:val="00D46C59"/>
    <w:rsid w:val="00D46F26"/>
    <w:rsid w:val="00D476EB"/>
    <w:rsid w:val="00D47902"/>
    <w:rsid w:val="00D47909"/>
    <w:rsid w:val="00D50091"/>
    <w:rsid w:val="00D5072D"/>
    <w:rsid w:val="00D507F0"/>
    <w:rsid w:val="00D50BCA"/>
    <w:rsid w:val="00D524EF"/>
    <w:rsid w:val="00D52FBF"/>
    <w:rsid w:val="00D53113"/>
    <w:rsid w:val="00D537B4"/>
    <w:rsid w:val="00D53A7B"/>
    <w:rsid w:val="00D53BDB"/>
    <w:rsid w:val="00D5423C"/>
    <w:rsid w:val="00D5431C"/>
    <w:rsid w:val="00D5468A"/>
    <w:rsid w:val="00D546FF"/>
    <w:rsid w:val="00D54A83"/>
    <w:rsid w:val="00D55744"/>
    <w:rsid w:val="00D55A15"/>
    <w:rsid w:val="00D55AD5"/>
    <w:rsid w:val="00D55C77"/>
    <w:rsid w:val="00D55ED2"/>
    <w:rsid w:val="00D55EE0"/>
    <w:rsid w:val="00D55F51"/>
    <w:rsid w:val="00D5601E"/>
    <w:rsid w:val="00D56565"/>
    <w:rsid w:val="00D567BF"/>
    <w:rsid w:val="00D56BDE"/>
    <w:rsid w:val="00D576CA"/>
    <w:rsid w:val="00D57C50"/>
    <w:rsid w:val="00D57D59"/>
    <w:rsid w:val="00D57EB4"/>
    <w:rsid w:val="00D609BF"/>
    <w:rsid w:val="00D60B53"/>
    <w:rsid w:val="00D60C4A"/>
    <w:rsid w:val="00D60E43"/>
    <w:rsid w:val="00D61AF5"/>
    <w:rsid w:val="00D61B02"/>
    <w:rsid w:val="00D61C5E"/>
    <w:rsid w:val="00D62353"/>
    <w:rsid w:val="00D623EB"/>
    <w:rsid w:val="00D624C5"/>
    <w:rsid w:val="00D6267F"/>
    <w:rsid w:val="00D62EBE"/>
    <w:rsid w:val="00D63343"/>
    <w:rsid w:val="00D6359C"/>
    <w:rsid w:val="00D63C92"/>
    <w:rsid w:val="00D64B7F"/>
    <w:rsid w:val="00D64BB1"/>
    <w:rsid w:val="00D64BF6"/>
    <w:rsid w:val="00D652B5"/>
    <w:rsid w:val="00D66155"/>
    <w:rsid w:val="00D6657A"/>
    <w:rsid w:val="00D66782"/>
    <w:rsid w:val="00D66A68"/>
    <w:rsid w:val="00D66E9F"/>
    <w:rsid w:val="00D672A5"/>
    <w:rsid w:val="00D672E7"/>
    <w:rsid w:val="00D67605"/>
    <w:rsid w:val="00D67B25"/>
    <w:rsid w:val="00D7045E"/>
    <w:rsid w:val="00D708B0"/>
    <w:rsid w:val="00D70C63"/>
    <w:rsid w:val="00D70FC3"/>
    <w:rsid w:val="00D71117"/>
    <w:rsid w:val="00D71260"/>
    <w:rsid w:val="00D71457"/>
    <w:rsid w:val="00D716D2"/>
    <w:rsid w:val="00D71F04"/>
    <w:rsid w:val="00D72749"/>
    <w:rsid w:val="00D72A3A"/>
    <w:rsid w:val="00D72C61"/>
    <w:rsid w:val="00D731D5"/>
    <w:rsid w:val="00D73555"/>
    <w:rsid w:val="00D735C9"/>
    <w:rsid w:val="00D737C2"/>
    <w:rsid w:val="00D748ED"/>
    <w:rsid w:val="00D7548E"/>
    <w:rsid w:val="00D75533"/>
    <w:rsid w:val="00D75A06"/>
    <w:rsid w:val="00D76CF7"/>
    <w:rsid w:val="00D774C8"/>
    <w:rsid w:val="00D774F7"/>
    <w:rsid w:val="00D77B1D"/>
    <w:rsid w:val="00D8002F"/>
    <w:rsid w:val="00D8021F"/>
    <w:rsid w:val="00D80383"/>
    <w:rsid w:val="00D8078C"/>
    <w:rsid w:val="00D809F8"/>
    <w:rsid w:val="00D80B55"/>
    <w:rsid w:val="00D80D37"/>
    <w:rsid w:val="00D812BC"/>
    <w:rsid w:val="00D819D0"/>
    <w:rsid w:val="00D81FC4"/>
    <w:rsid w:val="00D823C6"/>
    <w:rsid w:val="00D8259C"/>
    <w:rsid w:val="00D82A42"/>
    <w:rsid w:val="00D82B87"/>
    <w:rsid w:val="00D83721"/>
    <w:rsid w:val="00D8413D"/>
    <w:rsid w:val="00D84A88"/>
    <w:rsid w:val="00D84E98"/>
    <w:rsid w:val="00D84ECC"/>
    <w:rsid w:val="00D8511D"/>
    <w:rsid w:val="00D852B7"/>
    <w:rsid w:val="00D85524"/>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3CA3"/>
    <w:rsid w:val="00D93F50"/>
    <w:rsid w:val="00D94E92"/>
    <w:rsid w:val="00D95615"/>
    <w:rsid w:val="00D95819"/>
    <w:rsid w:val="00D96264"/>
    <w:rsid w:val="00D97481"/>
    <w:rsid w:val="00D97DD8"/>
    <w:rsid w:val="00DA014B"/>
    <w:rsid w:val="00DA0F5C"/>
    <w:rsid w:val="00DA13F1"/>
    <w:rsid w:val="00DA1793"/>
    <w:rsid w:val="00DA21D6"/>
    <w:rsid w:val="00DA2297"/>
    <w:rsid w:val="00DA2301"/>
    <w:rsid w:val="00DA3044"/>
    <w:rsid w:val="00DA305E"/>
    <w:rsid w:val="00DA3107"/>
    <w:rsid w:val="00DA3867"/>
    <w:rsid w:val="00DA38EE"/>
    <w:rsid w:val="00DA3960"/>
    <w:rsid w:val="00DA4889"/>
    <w:rsid w:val="00DA4D53"/>
    <w:rsid w:val="00DA4EBF"/>
    <w:rsid w:val="00DA4F4E"/>
    <w:rsid w:val="00DA5417"/>
    <w:rsid w:val="00DA548E"/>
    <w:rsid w:val="00DA56E8"/>
    <w:rsid w:val="00DA5983"/>
    <w:rsid w:val="00DA5E83"/>
    <w:rsid w:val="00DA6104"/>
    <w:rsid w:val="00DA6236"/>
    <w:rsid w:val="00DA7ABD"/>
    <w:rsid w:val="00DA7FF2"/>
    <w:rsid w:val="00DB07CE"/>
    <w:rsid w:val="00DB0A9F"/>
    <w:rsid w:val="00DB0D00"/>
    <w:rsid w:val="00DB0F39"/>
    <w:rsid w:val="00DB12BB"/>
    <w:rsid w:val="00DB1873"/>
    <w:rsid w:val="00DB2B7D"/>
    <w:rsid w:val="00DB3549"/>
    <w:rsid w:val="00DB3689"/>
    <w:rsid w:val="00DB377D"/>
    <w:rsid w:val="00DB381E"/>
    <w:rsid w:val="00DB4094"/>
    <w:rsid w:val="00DB482C"/>
    <w:rsid w:val="00DB4A5F"/>
    <w:rsid w:val="00DB51F7"/>
    <w:rsid w:val="00DB623C"/>
    <w:rsid w:val="00DB6591"/>
    <w:rsid w:val="00DB6A66"/>
    <w:rsid w:val="00DB6B02"/>
    <w:rsid w:val="00DB6D20"/>
    <w:rsid w:val="00DB6F4A"/>
    <w:rsid w:val="00DB70C1"/>
    <w:rsid w:val="00DB7DBF"/>
    <w:rsid w:val="00DB7F29"/>
    <w:rsid w:val="00DC066A"/>
    <w:rsid w:val="00DC06BA"/>
    <w:rsid w:val="00DC0E2E"/>
    <w:rsid w:val="00DC0E41"/>
    <w:rsid w:val="00DC196C"/>
    <w:rsid w:val="00DC1E51"/>
    <w:rsid w:val="00DC2D36"/>
    <w:rsid w:val="00DC2E60"/>
    <w:rsid w:val="00DC320D"/>
    <w:rsid w:val="00DC3895"/>
    <w:rsid w:val="00DC3C9A"/>
    <w:rsid w:val="00DC3F72"/>
    <w:rsid w:val="00DC43C8"/>
    <w:rsid w:val="00DC456F"/>
    <w:rsid w:val="00DC4809"/>
    <w:rsid w:val="00DC5145"/>
    <w:rsid w:val="00DC53EF"/>
    <w:rsid w:val="00DC6206"/>
    <w:rsid w:val="00DC6A99"/>
    <w:rsid w:val="00DC7070"/>
    <w:rsid w:val="00DC71AC"/>
    <w:rsid w:val="00DC72B1"/>
    <w:rsid w:val="00DC74F7"/>
    <w:rsid w:val="00DC7760"/>
    <w:rsid w:val="00DC7C69"/>
    <w:rsid w:val="00DD0137"/>
    <w:rsid w:val="00DD064E"/>
    <w:rsid w:val="00DD0811"/>
    <w:rsid w:val="00DD11F0"/>
    <w:rsid w:val="00DD1688"/>
    <w:rsid w:val="00DD22D8"/>
    <w:rsid w:val="00DD2608"/>
    <w:rsid w:val="00DD265E"/>
    <w:rsid w:val="00DD2747"/>
    <w:rsid w:val="00DD27D2"/>
    <w:rsid w:val="00DD2957"/>
    <w:rsid w:val="00DD2B73"/>
    <w:rsid w:val="00DD33CE"/>
    <w:rsid w:val="00DD383C"/>
    <w:rsid w:val="00DD3CD1"/>
    <w:rsid w:val="00DD458C"/>
    <w:rsid w:val="00DD5977"/>
    <w:rsid w:val="00DD5A57"/>
    <w:rsid w:val="00DD5AAF"/>
    <w:rsid w:val="00DD6746"/>
    <w:rsid w:val="00DD68C9"/>
    <w:rsid w:val="00DD76F7"/>
    <w:rsid w:val="00DD773B"/>
    <w:rsid w:val="00DE03D1"/>
    <w:rsid w:val="00DE0ADB"/>
    <w:rsid w:val="00DE0AEF"/>
    <w:rsid w:val="00DE0C77"/>
    <w:rsid w:val="00DE0FB3"/>
    <w:rsid w:val="00DE144C"/>
    <w:rsid w:val="00DE1DB1"/>
    <w:rsid w:val="00DE24FA"/>
    <w:rsid w:val="00DE2549"/>
    <w:rsid w:val="00DE276A"/>
    <w:rsid w:val="00DE3545"/>
    <w:rsid w:val="00DE3A8D"/>
    <w:rsid w:val="00DE4490"/>
    <w:rsid w:val="00DE4936"/>
    <w:rsid w:val="00DE4E20"/>
    <w:rsid w:val="00DE51DD"/>
    <w:rsid w:val="00DE525A"/>
    <w:rsid w:val="00DE53C3"/>
    <w:rsid w:val="00DE5608"/>
    <w:rsid w:val="00DE58D0"/>
    <w:rsid w:val="00DE5B3E"/>
    <w:rsid w:val="00DE5BBC"/>
    <w:rsid w:val="00DE5BFC"/>
    <w:rsid w:val="00DE654F"/>
    <w:rsid w:val="00DE6B01"/>
    <w:rsid w:val="00DE6B02"/>
    <w:rsid w:val="00DE6D95"/>
    <w:rsid w:val="00DE6F51"/>
    <w:rsid w:val="00DE749D"/>
    <w:rsid w:val="00DE7963"/>
    <w:rsid w:val="00DE7E77"/>
    <w:rsid w:val="00DF0251"/>
    <w:rsid w:val="00DF03B8"/>
    <w:rsid w:val="00DF09A9"/>
    <w:rsid w:val="00DF0B6E"/>
    <w:rsid w:val="00DF0C68"/>
    <w:rsid w:val="00DF0F9D"/>
    <w:rsid w:val="00DF12E8"/>
    <w:rsid w:val="00DF15E0"/>
    <w:rsid w:val="00DF2289"/>
    <w:rsid w:val="00DF23DF"/>
    <w:rsid w:val="00DF247F"/>
    <w:rsid w:val="00DF2551"/>
    <w:rsid w:val="00DF30B0"/>
    <w:rsid w:val="00DF3681"/>
    <w:rsid w:val="00DF37A0"/>
    <w:rsid w:val="00DF459A"/>
    <w:rsid w:val="00DF46C4"/>
    <w:rsid w:val="00DF47DE"/>
    <w:rsid w:val="00DF4C32"/>
    <w:rsid w:val="00DF4C85"/>
    <w:rsid w:val="00DF4D71"/>
    <w:rsid w:val="00DF4FDD"/>
    <w:rsid w:val="00DF501C"/>
    <w:rsid w:val="00DF5060"/>
    <w:rsid w:val="00DF515C"/>
    <w:rsid w:val="00DF5392"/>
    <w:rsid w:val="00DF54DF"/>
    <w:rsid w:val="00DF5529"/>
    <w:rsid w:val="00DF575C"/>
    <w:rsid w:val="00DF5ABF"/>
    <w:rsid w:val="00DF6415"/>
    <w:rsid w:val="00DF64DB"/>
    <w:rsid w:val="00DF6B45"/>
    <w:rsid w:val="00DF7774"/>
    <w:rsid w:val="00DF78DC"/>
    <w:rsid w:val="00E00400"/>
    <w:rsid w:val="00E014A4"/>
    <w:rsid w:val="00E01E02"/>
    <w:rsid w:val="00E020E0"/>
    <w:rsid w:val="00E021E3"/>
    <w:rsid w:val="00E02263"/>
    <w:rsid w:val="00E02646"/>
    <w:rsid w:val="00E02AA4"/>
    <w:rsid w:val="00E02EC6"/>
    <w:rsid w:val="00E02FCD"/>
    <w:rsid w:val="00E032AC"/>
    <w:rsid w:val="00E041FC"/>
    <w:rsid w:val="00E04890"/>
    <w:rsid w:val="00E04E14"/>
    <w:rsid w:val="00E05348"/>
    <w:rsid w:val="00E05A19"/>
    <w:rsid w:val="00E05C88"/>
    <w:rsid w:val="00E061AC"/>
    <w:rsid w:val="00E061EC"/>
    <w:rsid w:val="00E0640E"/>
    <w:rsid w:val="00E065F1"/>
    <w:rsid w:val="00E066CE"/>
    <w:rsid w:val="00E0698D"/>
    <w:rsid w:val="00E06A02"/>
    <w:rsid w:val="00E06BFF"/>
    <w:rsid w:val="00E07036"/>
    <w:rsid w:val="00E07687"/>
    <w:rsid w:val="00E07BAB"/>
    <w:rsid w:val="00E10CF4"/>
    <w:rsid w:val="00E10DBE"/>
    <w:rsid w:val="00E10F3F"/>
    <w:rsid w:val="00E110E7"/>
    <w:rsid w:val="00E1139F"/>
    <w:rsid w:val="00E11B20"/>
    <w:rsid w:val="00E11CF2"/>
    <w:rsid w:val="00E1230D"/>
    <w:rsid w:val="00E12460"/>
    <w:rsid w:val="00E1267B"/>
    <w:rsid w:val="00E127C5"/>
    <w:rsid w:val="00E12920"/>
    <w:rsid w:val="00E1299C"/>
    <w:rsid w:val="00E1304C"/>
    <w:rsid w:val="00E13671"/>
    <w:rsid w:val="00E13DEE"/>
    <w:rsid w:val="00E13EE1"/>
    <w:rsid w:val="00E14006"/>
    <w:rsid w:val="00E142EB"/>
    <w:rsid w:val="00E142F5"/>
    <w:rsid w:val="00E144A4"/>
    <w:rsid w:val="00E149B0"/>
    <w:rsid w:val="00E14BB4"/>
    <w:rsid w:val="00E15248"/>
    <w:rsid w:val="00E15E63"/>
    <w:rsid w:val="00E16139"/>
    <w:rsid w:val="00E16203"/>
    <w:rsid w:val="00E166FE"/>
    <w:rsid w:val="00E16C04"/>
    <w:rsid w:val="00E16CDE"/>
    <w:rsid w:val="00E16DD7"/>
    <w:rsid w:val="00E16F8D"/>
    <w:rsid w:val="00E174DA"/>
    <w:rsid w:val="00E177D9"/>
    <w:rsid w:val="00E17FA2"/>
    <w:rsid w:val="00E20A66"/>
    <w:rsid w:val="00E20C90"/>
    <w:rsid w:val="00E20E52"/>
    <w:rsid w:val="00E21170"/>
    <w:rsid w:val="00E212F8"/>
    <w:rsid w:val="00E21632"/>
    <w:rsid w:val="00E21870"/>
    <w:rsid w:val="00E21E5A"/>
    <w:rsid w:val="00E21FA6"/>
    <w:rsid w:val="00E22239"/>
    <w:rsid w:val="00E222EF"/>
    <w:rsid w:val="00E22330"/>
    <w:rsid w:val="00E23A82"/>
    <w:rsid w:val="00E24318"/>
    <w:rsid w:val="00E24660"/>
    <w:rsid w:val="00E250C2"/>
    <w:rsid w:val="00E25652"/>
    <w:rsid w:val="00E25686"/>
    <w:rsid w:val="00E25C16"/>
    <w:rsid w:val="00E25E2A"/>
    <w:rsid w:val="00E25EE0"/>
    <w:rsid w:val="00E25F33"/>
    <w:rsid w:val="00E26208"/>
    <w:rsid w:val="00E26340"/>
    <w:rsid w:val="00E26645"/>
    <w:rsid w:val="00E26889"/>
    <w:rsid w:val="00E26CBD"/>
    <w:rsid w:val="00E27314"/>
    <w:rsid w:val="00E2761C"/>
    <w:rsid w:val="00E27688"/>
    <w:rsid w:val="00E3050F"/>
    <w:rsid w:val="00E30890"/>
    <w:rsid w:val="00E30AC7"/>
    <w:rsid w:val="00E30AD1"/>
    <w:rsid w:val="00E30B5A"/>
    <w:rsid w:val="00E30CFA"/>
    <w:rsid w:val="00E30DF9"/>
    <w:rsid w:val="00E30F31"/>
    <w:rsid w:val="00E3123D"/>
    <w:rsid w:val="00E31461"/>
    <w:rsid w:val="00E31487"/>
    <w:rsid w:val="00E316B5"/>
    <w:rsid w:val="00E318C9"/>
    <w:rsid w:val="00E31D43"/>
    <w:rsid w:val="00E321F0"/>
    <w:rsid w:val="00E32608"/>
    <w:rsid w:val="00E33DC2"/>
    <w:rsid w:val="00E34188"/>
    <w:rsid w:val="00E34237"/>
    <w:rsid w:val="00E348CD"/>
    <w:rsid w:val="00E34A7A"/>
    <w:rsid w:val="00E34B6E"/>
    <w:rsid w:val="00E34B96"/>
    <w:rsid w:val="00E34D53"/>
    <w:rsid w:val="00E34DDF"/>
    <w:rsid w:val="00E34ED5"/>
    <w:rsid w:val="00E352E1"/>
    <w:rsid w:val="00E3543C"/>
    <w:rsid w:val="00E35559"/>
    <w:rsid w:val="00E3601B"/>
    <w:rsid w:val="00E3623E"/>
    <w:rsid w:val="00E36A0E"/>
    <w:rsid w:val="00E36BC0"/>
    <w:rsid w:val="00E36DF2"/>
    <w:rsid w:val="00E3723A"/>
    <w:rsid w:val="00E376BA"/>
    <w:rsid w:val="00E37860"/>
    <w:rsid w:val="00E403B8"/>
    <w:rsid w:val="00E4153E"/>
    <w:rsid w:val="00E41A8A"/>
    <w:rsid w:val="00E41C2B"/>
    <w:rsid w:val="00E42EE7"/>
    <w:rsid w:val="00E42F73"/>
    <w:rsid w:val="00E433B9"/>
    <w:rsid w:val="00E436C4"/>
    <w:rsid w:val="00E43999"/>
    <w:rsid w:val="00E44437"/>
    <w:rsid w:val="00E446F1"/>
    <w:rsid w:val="00E447F2"/>
    <w:rsid w:val="00E44891"/>
    <w:rsid w:val="00E44C33"/>
    <w:rsid w:val="00E458B1"/>
    <w:rsid w:val="00E45D68"/>
    <w:rsid w:val="00E460A3"/>
    <w:rsid w:val="00E46886"/>
    <w:rsid w:val="00E4767B"/>
    <w:rsid w:val="00E4786D"/>
    <w:rsid w:val="00E47AEF"/>
    <w:rsid w:val="00E5023E"/>
    <w:rsid w:val="00E503EB"/>
    <w:rsid w:val="00E51202"/>
    <w:rsid w:val="00E51539"/>
    <w:rsid w:val="00E51E99"/>
    <w:rsid w:val="00E51EDC"/>
    <w:rsid w:val="00E523FE"/>
    <w:rsid w:val="00E52648"/>
    <w:rsid w:val="00E53425"/>
    <w:rsid w:val="00E536FC"/>
    <w:rsid w:val="00E53B75"/>
    <w:rsid w:val="00E53C44"/>
    <w:rsid w:val="00E54182"/>
    <w:rsid w:val="00E5486B"/>
    <w:rsid w:val="00E548D3"/>
    <w:rsid w:val="00E54E3B"/>
    <w:rsid w:val="00E54EB7"/>
    <w:rsid w:val="00E55372"/>
    <w:rsid w:val="00E5540F"/>
    <w:rsid w:val="00E555EF"/>
    <w:rsid w:val="00E55FBC"/>
    <w:rsid w:val="00E562B2"/>
    <w:rsid w:val="00E5658E"/>
    <w:rsid w:val="00E567C8"/>
    <w:rsid w:val="00E567CF"/>
    <w:rsid w:val="00E56AD4"/>
    <w:rsid w:val="00E56FDD"/>
    <w:rsid w:val="00E57158"/>
    <w:rsid w:val="00E573DA"/>
    <w:rsid w:val="00E5748D"/>
    <w:rsid w:val="00E57565"/>
    <w:rsid w:val="00E576A1"/>
    <w:rsid w:val="00E57F71"/>
    <w:rsid w:val="00E60ED2"/>
    <w:rsid w:val="00E6122D"/>
    <w:rsid w:val="00E612CB"/>
    <w:rsid w:val="00E612DB"/>
    <w:rsid w:val="00E6264A"/>
    <w:rsid w:val="00E636A2"/>
    <w:rsid w:val="00E63838"/>
    <w:rsid w:val="00E63AFF"/>
    <w:rsid w:val="00E63B0A"/>
    <w:rsid w:val="00E63BAC"/>
    <w:rsid w:val="00E64126"/>
    <w:rsid w:val="00E64229"/>
    <w:rsid w:val="00E64434"/>
    <w:rsid w:val="00E651F0"/>
    <w:rsid w:val="00E6529E"/>
    <w:rsid w:val="00E6580F"/>
    <w:rsid w:val="00E658F2"/>
    <w:rsid w:val="00E668BD"/>
    <w:rsid w:val="00E66BB8"/>
    <w:rsid w:val="00E673F8"/>
    <w:rsid w:val="00E67C51"/>
    <w:rsid w:val="00E70ED0"/>
    <w:rsid w:val="00E70FEB"/>
    <w:rsid w:val="00E7183A"/>
    <w:rsid w:val="00E71C13"/>
    <w:rsid w:val="00E71F49"/>
    <w:rsid w:val="00E72EFC"/>
    <w:rsid w:val="00E73448"/>
    <w:rsid w:val="00E734D2"/>
    <w:rsid w:val="00E73750"/>
    <w:rsid w:val="00E737AD"/>
    <w:rsid w:val="00E73EA1"/>
    <w:rsid w:val="00E7456F"/>
    <w:rsid w:val="00E74714"/>
    <w:rsid w:val="00E749BA"/>
    <w:rsid w:val="00E75582"/>
    <w:rsid w:val="00E758EC"/>
    <w:rsid w:val="00E75C1B"/>
    <w:rsid w:val="00E75D03"/>
    <w:rsid w:val="00E75D38"/>
    <w:rsid w:val="00E763F9"/>
    <w:rsid w:val="00E7659E"/>
    <w:rsid w:val="00E768BD"/>
    <w:rsid w:val="00E76D97"/>
    <w:rsid w:val="00E7752E"/>
    <w:rsid w:val="00E802CD"/>
    <w:rsid w:val="00E808E9"/>
    <w:rsid w:val="00E80BF0"/>
    <w:rsid w:val="00E80F34"/>
    <w:rsid w:val="00E81B89"/>
    <w:rsid w:val="00E81CCF"/>
    <w:rsid w:val="00E81DF1"/>
    <w:rsid w:val="00E81F10"/>
    <w:rsid w:val="00E81FF8"/>
    <w:rsid w:val="00E8234C"/>
    <w:rsid w:val="00E8244C"/>
    <w:rsid w:val="00E8267C"/>
    <w:rsid w:val="00E83211"/>
    <w:rsid w:val="00E8369D"/>
    <w:rsid w:val="00E837C4"/>
    <w:rsid w:val="00E83AA9"/>
    <w:rsid w:val="00E83B33"/>
    <w:rsid w:val="00E84882"/>
    <w:rsid w:val="00E84BD9"/>
    <w:rsid w:val="00E84DCE"/>
    <w:rsid w:val="00E84FD7"/>
    <w:rsid w:val="00E853BA"/>
    <w:rsid w:val="00E85928"/>
    <w:rsid w:val="00E85A01"/>
    <w:rsid w:val="00E85C2F"/>
    <w:rsid w:val="00E861F2"/>
    <w:rsid w:val="00E86F35"/>
    <w:rsid w:val="00E8717B"/>
    <w:rsid w:val="00E87822"/>
    <w:rsid w:val="00E90299"/>
    <w:rsid w:val="00E90395"/>
    <w:rsid w:val="00E90598"/>
    <w:rsid w:val="00E90A9E"/>
    <w:rsid w:val="00E90D56"/>
    <w:rsid w:val="00E90E49"/>
    <w:rsid w:val="00E90F30"/>
    <w:rsid w:val="00E90F99"/>
    <w:rsid w:val="00E91608"/>
    <w:rsid w:val="00E916D8"/>
    <w:rsid w:val="00E917AD"/>
    <w:rsid w:val="00E917F9"/>
    <w:rsid w:val="00E91AE2"/>
    <w:rsid w:val="00E91F3A"/>
    <w:rsid w:val="00E9291C"/>
    <w:rsid w:val="00E92A3F"/>
    <w:rsid w:val="00E92FB9"/>
    <w:rsid w:val="00E93082"/>
    <w:rsid w:val="00E934B0"/>
    <w:rsid w:val="00E93551"/>
    <w:rsid w:val="00E9380B"/>
    <w:rsid w:val="00E93893"/>
    <w:rsid w:val="00E93B1F"/>
    <w:rsid w:val="00E93FFE"/>
    <w:rsid w:val="00E94F8A"/>
    <w:rsid w:val="00E95152"/>
    <w:rsid w:val="00E9531E"/>
    <w:rsid w:val="00E95B70"/>
    <w:rsid w:val="00E95CCB"/>
    <w:rsid w:val="00E9639C"/>
    <w:rsid w:val="00E964FD"/>
    <w:rsid w:val="00E96854"/>
    <w:rsid w:val="00E96D72"/>
    <w:rsid w:val="00E96EA8"/>
    <w:rsid w:val="00E97209"/>
    <w:rsid w:val="00E9769B"/>
    <w:rsid w:val="00EA037F"/>
    <w:rsid w:val="00EA061E"/>
    <w:rsid w:val="00EA071D"/>
    <w:rsid w:val="00EA0A0F"/>
    <w:rsid w:val="00EA11C1"/>
    <w:rsid w:val="00EA1516"/>
    <w:rsid w:val="00EA175B"/>
    <w:rsid w:val="00EA1C04"/>
    <w:rsid w:val="00EA21AA"/>
    <w:rsid w:val="00EA2280"/>
    <w:rsid w:val="00EA2366"/>
    <w:rsid w:val="00EA24F1"/>
    <w:rsid w:val="00EA2657"/>
    <w:rsid w:val="00EA2C21"/>
    <w:rsid w:val="00EA32D7"/>
    <w:rsid w:val="00EA3529"/>
    <w:rsid w:val="00EA358B"/>
    <w:rsid w:val="00EA35EF"/>
    <w:rsid w:val="00EA3808"/>
    <w:rsid w:val="00EA3C1F"/>
    <w:rsid w:val="00EA4B48"/>
    <w:rsid w:val="00EA4C81"/>
    <w:rsid w:val="00EA54B8"/>
    <w:rsid w:val="00EA56A9"/>
    <w:rsid w:val="00EA58E4"/>
    <w:rsid w:val="00EA6391"/>
    <w:rsid w:val="00EA6717"/>
    <w:rsid w:val="00EA6A15"/>
    <w:rsid w:val="00EA6CFA"/>
    <w:rsid w:val="00EA755B"/>
    <w:rsid w:val="00EA796A"/>
    <w:rsid w:val="00EA7A41"/>
    <w:rsid w:val="00EA7CFA"/>
    <w:rsid w:val="00EB03D7"/>
    <w:rsid w:val="00EB0518"/>
    <w:rsid w:val="00EB05D0"/>
    <w:rsid w:val="00EB077B"/>
    <w:rsid w:val="00EB0818"/>
    <w:rsid w:val="00EB0A98"/>
    <w:rsid w:val="00EB0B61"/>
    <w:rsid w:val="00EB118B"/>
    <w:rsid w:val="00EB11E3"/>
    <w:rsid w:val="00EB1536"/>
    <w:rsid w:val="00EB18C0"/>
    <w:rsid w:val="00EB1A55"/>
    <w:rsid w:val="00EB1C3B"/>
    <w:rsid w:val="00EB1E05"/>
    <w:rsid w:val="00EB2115"/>
    <w:rsid w:val="00EB268A"/>
    <w:rsid w:val="00EB26DC"/>
    <w:rsid w:val="00EB2980"/>
    <w:rsid w:val="00EB2EB8"/>
    <w:rsid w:val="00EB2F05"/>
    <w:rsid w:val="00EB3207"/>
    <w:rsid w:val="00EB33B5"/>
    <w:rsid w:val="00EB3735"/>
    <w:rsid w:val="00EB3902"/>
    <w:rsid w:val="00EB3955"/>
    <w:rsid w:val="00EB3A86"/>
    <w:rsid w:val="00EB3EB4"/>
    <w:rsid w:val="00EB3F54"/>
    <w:rsid w:val="00EB417A"/>
    <w:rsid w:val="00EB4331"/>
    <w:rsid w:val="00EB4904"/>
    <w:rsid w:val="00EB4A44"/>
    <w:rsid w:val="00EB4EA2"/>
    <w:rsid w:val="00EB5020"/>
    <w:rsid w:val="00EB5033"/>
    <w:rsid w:val="00EB510E"/>
    <w:rsid w:val="00EB5414"/>
    <w:rsid w:val="00EB55B9"/>
    <w:rsid w:val="00EB5AE4"/>
    <w:rsid w:val="00EB5D07"/>
    <w:rsid w:val="00EB6088"/>
    <w:rsid w:val="00EB61CD"/>
    <w:rsid w:val="00EB6211"/>
    <w:rsid w:val="00EB6250"/>
    <w:rsid w:val="00EB65A5"/>
    <w:rsid w:val="00EB65C9"/>
    <w:rsid w:val="00EB7099"/>
    <w:rsid w:val="00EB7AD4"/>
    <w:rsid w:val="00EC01C5"/>
    <w:rsid w:val="00EC06EF"/>
    <w:rsid w:val="00EC0B29"/>
    <w:rsid w:val="00EC13C6"/>
    <w:rsid w:val="00EC1453"/>
    <w:rsid w:val="00EC1652"/>
    <w:rsid w:val="00EC1ED7"/>
    <w:rsid w:val="00EC24EE"/>
    <w:rsid w:val="00EC27C6"/>
    <w:rsid w:val="00EC3077"/>
    <w:rsid w:val="00EC33DF"/>
    <w:rsid w:val="00EC391E"/>
    <w:rsid w:val="00EC4181"/>
    <w:rsid w:val="00EC4207"/>
    <w:rsid w:val="00EC4F77"/>
    <w:rsid w:val="00EC511B"/>
    <w:rsid w:val="00EC53F6"/>
    <w:rsid w:val="00EC5653"/>
    <w:rsid w:val="00EC5800"/>
    <w:rsid w:val="00EC59F7"/>
    <w:rsid w:val="00EC5CE0"/>
    <w:rsid w:val="00EC609A"/>
    <w:rsid w:val="00EC640E"/>
    <w:rsid w:val="00EC6496"/>
    <w:rsid w:val="00EC68A8"/>
    <w:rsid w:val="00EC6B1E"/>
    <w:rsid w:val="00EC6BA1"/>
    <w:rsid w:val="00EC6D0C"/>
    <w:rsid w:val="00EC71CE"/>
    <w:rsid w:val="00EC7EC5"/>
    <w:rsid w:val="00ED023B"/>
    <w:rsid w:val="00ED1006"/>
    <w:rsid w:val="00ED1A7E"/>
    <w:rsid w:val="00ED1D15"/>
    <w:rsid w:val="00ED2942"/>
    <w:rsid w:val="00ED2A1E"/>
    <w:rsid w:val="00ED30C4"/>
    <w:rsid w:val="00ED3B4F"/>
    <w:rsid w:val="00ED3BAA"/>
    <w:rsid w:val="00ED4875"/>
    <w:rsid w:val="00ED5552"/>
    <w:rsid w:val="00ED5581"/>
    <w:rsid w:val="00ED5668"/>
    <w:rsid w:val="00ED5798"/>
    <w:rsid w:val="00ED674C"/>
    <w:rsid w:val="00ED6A11"/>
    <w:rsid w:val="00ED6DB4"/>
    <w:rsid w:val="00ED75DF"/>
    <w:rsid w:val="00ED79C2"/>
    <w:rsid w:val="00EE0C53"/>
    <w:rsid w:val="00EE0D7C"/>
    <w:rsid w:val="00EE186A"/>
    <w:rsid w:val="00EE28ED"/>
    <w:rsid w:val="00EE2968"/>
    <w:rsid w:val="00EE3202"/>
    <w:rsid w:val="00EE376D"/>
    <w:rsid w:val="00EE3E75"/>
    <w:rsid w:val="00EE4034"/>
    <w:rsid w:val="00EE4281"/>
    <w:rsid w:val="00EE44D9"/>
    <w:rsid w:val="00EE5064"/>
    <w:rsid w:val="00EE5743"/>
    <w:rsid w:val="00EE583C"/>
    <w:rsid w:val="00EE591C"/>
    <w:rsid w:val="00EE5D40"/>
    <w:rsid w:val="00EE5E84"/>
    <w:rsid w:val="00EE6249"/>
    <w:rsid w:val="00EE6336"/>
    <w:rsid w:val="00EE68E0"/>
    <w:rsid w:val="00EE752B"/>
    <w:rsid w:val="00EE7F11"/>
    <w:rsid w:val="00EF01CF"/>
    <w:rsid w:val="00EF03EC"/>
    <w:rsid w:val="00EF0464"/>
    <w:rsid w:val="00EF049B"/>
    <w:rsid w:val="00EF0DEF"/>
    <w:rsid w:val="00EF0F5B"/>
    <w:rsid w:val="00EF13D7"/>
    <w:rsid w:val="00EF165C"/>
    <w:rsid w:val="00EF18FE"/>
    <w:rsid w:val="00EF1C39"/>
    <w:rsid w:val="00EF1D99"/>
    <w:rsid w:val="00EF233A"/>
    <w:rsid w:val="00EF2D75"/>
    <w:rsid w:val="00EF2E8C"/>
    <w:rsid w:val="00EF2EA4"/>
    <w:rsid w:val="00EF3862"/>
    <w:rsid w:val="00EF3B06"/>
    <w:rsid w:val="00EF464D"/>
    <w:rsid w:val="00EF468F"/>
    <w:rsid w:val="00EF4872"/>
    <w:rsid w:val="00EF508B"/>
    <w:rsid w:val="00EF53AE"/>
    <w:rsid w:val="00EF5787"/>
    <w:rsid w:val="00EF6019"/>
    <w:rsid w:val="00EF60D0"/>
    <w:rsid w:val="00EF60DD"/>
    <w:rsid w:val="00EF60EB"/>
    <w:rsid w:val="00EF62AF"/>
    <w:rsid w:val="00EF63FA"/>
    <w:rsid w:val="00EF64BF"/>
    <w:rsid w:val="00EF6514"/>
    <w:rsid w:val="00EF68DB"/>
    <w:rsid w:val="00EF68E5"/>
    <w:rsid w:val="00EF6938"/>
    <w:rsid w:val="00EF6CB9"/>
    <w:rsid w:val="00EF6DF0"/>
    <w:rsid w:val="00EF73B1"/>
    <w:rsid w:val="00EF7A28"/>
    <w:rsid w:val="00EF7B48"/>
    <w:rsid w:val="00EF7C75"/>
    <w:rsid w:val="00EF7CF5"/>
    <w:rsid w:val="00F002B6"/>
    <w:rsid w:val="00F01277"/>
    <w:rsid w:val="00F01337"/>
    <w:rsid w:val="00F01D43"/>
    <w:rsid w:val="00F02068"/>
    <w:rsid w:val="00F02313"/>
    <w:rsid w:val="00F02539"/>
    <w:rsid w:val="00F025CD"/>
    <w:rsid w:val="00F02765"/>
    <w:rsid w:val="00F02DCF"/>
    <w:rsid w:val="00F03D8E"/>
    <w:rsid w:val="00F04264"/>
    <w:rsid w:val="00F043F0"/>
    <w:rsid w:val="00F05154"/>
    <w:rsid w:val="00F051DF"/>
    <w:rsid w:val="00F0528D"/>
    <w:rsid w:val="00F052F1"/>
    <w:rsid w:val="00F05D11"/>
    <w:rsid w:val="00F064A1"/>
    <w:rsid w:val="00F06672"/>
    <w:rsid w:val="00F06968"/>
    <w:rsid w:val="00F06B9F"/>
    <w:rsid w:val="00F06C67"/>
    <w:rsid w:val="00F06DFD"/>
    <w:rsid w:val="00F06E60"/>
    <w:rsid w:val="00F071D1"/>
    <w:rsid w:val="00F072CA"/>
    <w:rsid w:val="00F07533"/>
    <w:rsid w:val="00F07A7E"/>
    <w:rsid w:val="00F07D8D"/>
    <w:rsid w:val="00F07EF6"/>
    <w:rsid w:val="00F10629"/>
    <w:rsid w:val="00F10E73"/>
    <w:rsid w:val="00F1148E"/>
    <w:rsid w:val="00F11D66"/>
    <w:rsid w:val="00F12187"/>
    <w:rsid w:val="00F122A5"/>
    <w:rsid w:val="00F1254A"/>
    <w:rsid w:val="00F12611"/>
    <w:rsid w:val="00F12B64"/>
    <w:rsid w:val="00F1304E"/>
    <w:rsid w:val="00F1304F"/>
    <w:rsid w:val="00F13079"/>
    <w:rsid w:val="00F135AA"/>
    <w:rsid w:val="00F135FF"/>
    <w:rsid w:val="00F13979"/>
    <w:rsid w:val="00F13998"/>
    <w:rsid w:val="00F13E1E"/>
    <w:rsid w:val="00F142C2"/>
    <w:rsid w:val="00F1435C"/>
    <w:rsid w:val="00F1468E"/>
    <w:rsid w:val="00F149B8"/>
    <w:rsid w:val="00F14A7F"/>
    <w:rsid w:val="00F14D0B"/>
    <w:rsid w:val="00F14F7E"/>
    <w:rsid w:val="00F154FB"/>
    <w:rsid w:val="00F15E40"/>
    <w:rsid w:val="00F15FA5"/>
    <w:rsid w:val="00F166A5"/>
    <w:rsid w:val="00F17A95"/>
    <w:rsid w:val="00F17BAA"/>
    <w:rsid w:val="00F17BC6"/>
    <w:rsid w:val="00F20057"/>
    <w:rsid w:val="00F2020D"/>
    <w:rsid w:val="00F209B7"/>
    <w:rsid w:val="00F20CC3"/>
    <w:rsid w:val="00F211CC"/>
    <w:rsid w:val="00F21660"/>
    <w:rsid w:val="00F223C2"/>
    <w:rsid w:val="00F22527"/>
    <w:rsid w:val="00F2376F"/>
    <w:rsid w:val="00F243D8"/>
    <w:rsid w:val="00F248F5"/>
    <w:rsid w:val="00F25838"/>
    <w:rsid w:val="00F25DD3"/>
    <w:rsid w:val="00F25F40"/>
    <w:rsid w:val="00F26F4F"/>
    <w:rsid w:val="00F26FE5"/>
    <w:rsid w:val="00F27E67"/>
    <w:rsid w:val="00F3081C"/>
    <w:rsid w:val="00F30828"/>
    <w:rsid w:val="00F3110E"/>
    <w:rsid w:val="00F311BF"/>
    <w:rsid w:val="00F311F5"/>
    <w:rsid w:val="00F313D6"/>
    <w:rsid w:val="00F31809"/>
    <w:rsid w:val="00F31874"/>
    <w:rsid w:val="00F320E3"/>
    <w:rsid w:val="00F3271A"/>
    <w:rsid w:val="00F3296E"/>
    <w:rsid w:val="00F32C7C"/>
    <w:rsid w:val="00F33113"/>
    <w:rsid w:val="00F33488"/>
    <w:rsid w:val="00F339DB"/>
    <w:rsid w:val="00F33B14"/>
    <w:rsid w:val="00F33BA6"/>
    <w:rsid w:val="00F33E7C"/>
    <w:rsid w:val="00F341B9"/>
    <w:rsid w:val="00F3478F"/>
    <w:rsid w:val="00F34843"/>
    <w:rsid w:val="00F3555D"/>
    <w:rsid w:val="00F35FDD"/>
    <w:rsid w:val="00F36056"/>
    <w:rsid w:val="00F3608A"/>
    <w:rsid w:val="00F360F4"/>
    <w:rsid w:val="00F366E9"/>
    <w:rsid w:val="00F36C8F"/>
    <w:rsid w:val="00F36E94"/>
    <w:rsid w:val="00F36FCE"/>
    <w:rsid w:val="00F37B56"/>
    <w:rsid w:val="00F4031F"/>
    <w:rsid w:val="00F40443"/>
    <w:rsid w:val="00F40E1E"/>
    <w:rsid w:val="00F40F0C"/>
    <w:rsid w:val="00F41031"/>
    <w:rsid w:val="00F41AB0"/>
    <w:rsid w:val="00F41BB8"/>
    <w:rsid w:val="00F42146"/>
    <w:rsid w:val="00F428B5"/>
    <w:rsid w:val="00F4307D"/>
    <w:rsid w:val="00F430EB"/>
    <w:rsid w:val="00F43281"/>
    <w:rsid w:val="00F4344B"/>
    <w:rsid w:val="00F4391D"/>
    <w:rsid w:val="00F4415E"/>
    <w:rsid w:val="00F44619"/>
    <w:rsid w:val="00F45158"/>
    <w:rsid w:val="00F45271"/>
    <w:rsid w:val="00F45E31"/>
    <w:rsid w:val="00F4602F"/>
    <w:rsid w:val="00F46495"/>
    <w:rsid w:val="00F4650D"/>
    <w:rsid w:val="00F467C3"/>
    <w:rsid w:val="00F46C4C"/>
    <w:rsid w:val="00F46E16"/>
    <w:rsid w:val="00F46EA3"/>
    <w:rsid w:val="00F47517"/>
    <w:rsid w:val="00F4766C"/>
    <w:rsid w:val="00F47A3C"/>
    <w:rsid w:val="00F500DC"/>
    <w:rsid w:val="00F50357"/>
    <w:rsid w:val="00F50373"/>
    <w:rsid w:val="00F5058F"/>
    <w:rsid w:val="00F505CF"/>
    <w:rsid w:val="00F505D0"/>
    <w:rsid w:val="00F505E3"/>
    <w:rsid w:val="00F50636"/>
    <w:rsid w:val="00F5078E"/>
    <w:rsid w:val="00F507AF"/>
    <w:rsid w:val="00F507D1"/>
    <w:rsid w:val="00F519CE"/>
    <w:rsid w:val="00F51A27"/>
    <w:rsid w:val="00F51ADA"/>
    <w:rsid w:val="00F51E73"/>
    <w:rsid w:val="00F5224E"/>
    <w:rsid w:val="00F52DAD"/>
    <w:rsid w:val="00F533C0"/>
    <w:rsid w:val="00F537D0"/>
    <w:rsid w:val="00F540DA"/>
    <w:rsid w:val="00F544DE"/>
    <w:rsid w:val="00F55A6F"/>
    <w:rsid w:val="00F55D5B"/>
    <w:rsid w:val="00F55EC4"/>
    <w:rsid w:val="00F561AD"/>
    <w:rsid w:val="00F569D3"/>
    <w:rsid w:val="00F56A23"/>
    <w:rsid w:val="00F56BCA"/>
    <w:rsid w:val="00F57426"/>
    <w:rsid w:val="00F576D1"/>
    <w:rsid w:val="00F5792F"/>
    <w:rsid w:val="00F57D73"/>
    <w:rsid w:val="00F57DB3"/>
    <w:rsid w:val="00F60119"/>
    <w:rsid w:val="00F607C5"/>
    <w:rsid w:val="00F60DEA"/>
    <w:rsid w:val="00F6107E"/>
    <w:rsid w:val="00F6154C"/>
    <w:rsid w:val="00F61CA9"/>
    <w:rsid w:val="00F6204D"/>
    <w:rsid w:val="00F6208D"/>
    <w:rsid w:val="00F6241C"/>
    <w:rsid w:val="00F627E6"/>
    <w:rsid w:val="00F62B0F"/>
    <w:rsid w:val="00F62B5E"/>
    <w:rsid w:val="00F6302A"/>
    <w:rsid w:val="00F630AB"/>
    <w:rsid w:val="00F632E4"/>
    <w:rsid w:val="00F64508"/>
    <w:rsid w:val="00F64522"/>
    <w:rsid w:val="00F64B21"/>
    <w:rsid w:val="00F64C2B"/>
    <w:rsid w:val="00F64CE6"/>
    <w:rsid w:val="00F651BE"/>
    <w:rsid w:val="00F65847"/>
    <w:rsid w:val="00F659DB"/>
    <w:rsid w:val="00F66399"/>
    <w:rsid w:val="00F664AA"/>
    <w:rsid w:val="00F66514"/>
    <w:rsid w:val="00F67407"/>
    <w:rsid w:val="00F676E5"/>
    <w:rsid w:val="00F67D0F"/>
    <w:rsid w:val="00F67F02"/>
    <w:rsid w:val="00F67F53"/>
    <w:rsid w:val="00F700F2"/>
    <w:rsid w:val="00F703BE"/>
    <w:rsid w:val="00F70476"/>
    <w:rsid w:val="00F7048C"/>
    <w:rsid w:val="00F70A3F"/>
    <w:rsid w:val="00F70D27"/>
    <w:rsid w:val="00F71306"/>
    <w:rsid w:val="00F71557"/>
    <w:rsid w:val="00F71BB7"/>
    <w:rsid w:val="00F71BDF"/>
    <w:rsid w:val="00F71C1C"/>
    <w:rsid w:val="00F71D35"/>
    <w:rsid w:val="00F71F69"/>
    <w:rsid w:val="00F72001"/>
    <w:rsid w:val="00F7281E"/>
    <w:rsid w:val="00F72B72"/>
    <w:rsid w:val="00F730EA"/>
    <w:rsid w:val="00F73139"/>
    <w:rsid w:val="00F73E80"/>
    <w:rsid w:val="00F74AA8"/>
    <w:rsid w:val="00F74BB9"/>
    <w:rsid w:val="00F750CD"/>
    <w:rsid w:val="00F75582"/>
    <w:rsid w:val="00F755B1"/>
    <w:rsid w:val="00F75B41"/>
    <w:rsid w:val="00F75C57"/>
    <w:rsid w:val="00F75FC1"/>
    <w:rsid w:val="00F76532"/>
    <w:rsid w:val="00F76D83"/>
    <w:rsid w:val="00F76EFA"/>
    <w:rsid w:val="00F77140"/>
    <w:rsid w:val="00F77411"/>
    <w:rsid w:val="00F77D6D"/>
    <w:rsid w:val="00F800CF"/>
    <w:rsid w:val="00F804BE"/>
    <w:rsid w:val="00F80604"/>
    <w:rsid w:val="00F80A9E"/>
    <w:rsid w:val="00F80AA7"/>
    <w:rsid w:val="00F80C5C"/>
    <w:rsid w:val="00F80F0D"/>
    <w:rsid w:val="00F813FF"/>
    <w:rsid w:val="00F817CE"/>
    <w:rsid w:val="00F82188"/>
    <w:rsid w:val="00F82DE4"/>
    <w:rsid w:val="00F834F9"/>
    <w:rsid w:val="00F83B41"/>
    <w:rsid w:val="00F83E4E"/>
    <w:rsid w:val="00F842D0"/>
    <w:rsid w:val="00F8456C"/>
    <w:rsid w:val="00F8461C"/>
    <w:rsid w:val="00F8467C"/>
    <w:rsid w:val="00F848FD"/>
    <w:rsid w:val="00F852CF"/>
    <w:rsid w:val="00F8598D"/>
    <w:rsid w:val="00F859D8"/>
    <w:rsid w:val="00F85FAF"/>
    <w:rsid w:val="00F8655B"/>
    <w:rsid w:val="00F86701"/>
    <w:rsid w:val="00F868F5"/>
    <w:rsid w:val="00F86A6C"/>
    <w:rsid w:val="00F86B9B"/>
    <w:rsid w:val="00F86E1C"/>
    <w:rsid w:val="00F8700C"/>
    <w:rsid w:val="00F87D78"/>
    <w:rsid w:val="00F87D7B"/>
    <w:rsid w:val="00F87F60"/>
    <w:rsid w:val="00F9056A"/>
    <w:rsid w:val="00F908B4"/>
    <w:rsid w:val="00F90A97"/>
    <w:rsid w:val="00F90B93"/>
    <w:rsid w:val="00F90EFC"/>
    <w:rsid w:val="00F90F8D"/>
    <w:rsid w:val="00F912AE"/>
    <w:rsid w:val="00F91731"/>
    <w:rsid w:val="00F920EC"/>
    <w:rsid w:val="00F9224C"/>
    <w:rsid w:val="00F924CE"/>
    <w:rsid w:val="00F925B0"/>
    <w:rsid w:val="00F92782"/>
    <w:rsid w:val="00F93796"/>
    <w:rsid w:val="00F939A2"/>
    <w:rsid w:val="00F93AA9"/>
    <w:rsid w:val="00F93D9D"/>
    <w:rsid w:val="00F93FEA"/>
    <w:rsid w:val="00F940CF"/>
    <w:rsid w:val="00F9413E"/>
    <w:rsid w:val="00F941DE"/>
    <w:rsid w:val="00F947B1"/>
    <w:rsid w:val="00F94853"/>
    <w:rsid w:val="00F94CCD"/>
    <w:rsid w:val="00F94E70"/>
    <w:rsid w:val="00F94EF8"/>
    <w:rsid w:val="00F955F3"/>
    <w:rsid w:val="00F9589D"/>
    <w:rsid w:val="00F966AB"/>
    <w:rsid w:val="00F96981"/>
    <w:rsid w:val="00F96985"/>
    <w:rsid w:val="00F96FF0"/>
    <w:rsid w:val="00F97631"/>
    <w:rsid w:val="00F97838"/>
    <w:rsid w:val="00FA0004"/>
    <w:rsid w:val="00FA00CF"/>
    <w:rsid w:val="00FA0833"/>
    <w:rsid w:val="00FA0DE8"/>
    <w:rsid w:val="00FA1116"/>
    <w:rsid w:val="00FA15BF"/>
    <w:rsid w:val="00FA18B4"/>
    <w:rsid w:val="00FA197F"/>
    <w:rsid w:val="00FA1D2C"/>
    <w:rsid w:val="00FA210C"/>
    <w:rsid w:val="00FA2BB3"/>
    <w:rsid w:val="00FA2E6D"/>
    <w:rsid w:val="00FA3962"/>
    <w:rsid w:val="00FA3E95"/>
    <w:rsid w:val="00FA4365"/>
    <w:rsid w:val="00FA44E6"/>
    <w:rsid w:val="00FA45FC"/>
    <w:rsid w:val="00FA4A10"/>
    <w:rsid w:val="00FA4AB3"/>
    <w:rsid w:val="00FA4EB8"/>
    <w:rsid w:val="00FA597D"/>
    <w:rsid w:val="00FA59C1"/>
    <w:rsid w:val="00FA5C45"/>
    <w:rsid w:val="00FA5E59"/>
    <w:rsid w:val="00FA6E7A"/>
    <w:rsid w:val="00FA6FEE"/>
    <w:rsid w:val="00FA737B"/>
    <w:rsid w:val="00FA752E"/>
    <w:rsid w:val="00FA7EAB"/>
    <w:rsid w:val="00FB02DA"/>
    <w:rsid w:val="00FB076A"/>
    <w:rsid w:val="00FB07D3"/>
    <w:rsid w:val="00FB07F8"/>
    <w:rsid w:val="00FB10CE"/>
    <w:rsid w:val="00FB1E4D"/>
    <w:rsid w:val="00FB22F4"/>
    <w:rsid w:val="00FB23A7"/>
    <w:rsid w:val="00FB2443"/>
    <w:rsid w:val="00FB24CB"/>
    <w:rsid w:val="00FB24F8"/>
    <w:rsid w:val="00FB29EA"/>
    <w:rsid w:val="00FB2A07"/>
    <w:rsid w:val="00FB2AD7"/>
    <w:rsid w:val="00FB3BBC"/>
    <w:rsid w:val="00FB3EA2"/>
    <w:rsid w:val="00FB4823"/>
    <w:rsid w:val="00FB49B6"/>
    <w:rsid w:val="00FB4C80"/>
    <w:rsid w:val="00FB58F7"/>
    <w:rsid w:val="00FB6642"/>
    <w:rsid w:val="00FB6A6A"/>
    <w:rsid w:val="00FB6B24"/>
    <w:rsid w:val="00FB708B"/>
    <w:rsid w:val="00FB7125"/>
    <w:rsid w:val="00FB7B4B"/>
    <w:rsid w:val="00FB7E1E"/>
    <w:rsid w:val="00FC0335"/>
    <w:rsid w:val="00FC0456"/>
    <w:rsid w:val="00FC070E"/>
    <w:rsid w:val="00FC17DC"/>
    <w:rsid w:val="00FC19B1"/>
    <w:rsid w:val="00FC1CA8"/>
    <w:rsid w:val="00FC20B8"/>
    <w:rsid w:val="00FC214E"/>
    <w:rsid w:val="00FC2A52"/>
    <w:rsid w:val="00FC2D01"/>
    <w:rsid w:val="00FC31A0"/>
    <w:rsid w:val="00FC340D"/>
    <w:rsid w:val="00FC3549"/>
    <w:rsid w:val="00FC37E1"/>
    <w:rsid w:val="00FC3D5C"/>
    <w:rsid w:val="00FC3E25"/>
    <w:rsid w:val="00FC4903"/>
    <w:rsid w:val="00FC490A"/>
    <w:rsid w:val="00FC51FF"/>
    <w:rsid w:val="00FC5BCF"/>
    <w:rsid w:val="00FC5C41"/>
    <w:rsid w:val="00FC5EC2"/>
    <w:rsid w:val="00FC5FE9"/>
    <w:rsid w:val="00FC650B"/>
    <w:rsid w:val="00FC6B0B"/>
    <w:rsid w:val="00FC7085"/>
    <w:rsid w:val="00FC722B"/>
    <w:rsid w:val="00FC72E2"/>
    <w:rsid w:val="00FC73B5"/>
    <w:rsid w:val="00FC7429"/>
    <w:rsid w:val="00FD0200"/>
    <w:rsid w:val="00FD042D"/>
    <w:rsid w:val="00FD07F6"/>
    <w:rsid w:val="00FD0910"/>
    <w:rsid w:val="00FD19F6"/>
    <w:rsid w:val="00FD1A0A"/>
    <w:rsid w:val="00FD1E08"/>
    <w:rsid w:val="00FD1EC8"/>
    <w:rsid w:val="00FD2413"/>
    <w:rsid w:val="00FD2418"/>
    <w:rsid w:val="00FD2B4A"/>
    <w:rsid w:val="00FD2D64"/>
    <w:rsid w:val="00FD2FB6"/>
    <w:rsid w:val="00FD30E9"/>
    <w:rsid w:val="00FD30EE"/>
    <w:rsid w:val="00FD316A"/>
    <w:rsid w:val="00FD404C"/>
    <w:rsid w:val="00FD417B"/>
    <w:rsid w:val="00FD432D"/>
    <w:rsid w:val="00FD47ED"/>
    <w:rsid w:val="00FD4D1F"/>
    <w:rsid w:val="00FD535D"/>
    <w:rsid w:val="00FD576F"/>
    <w:rsid w:val="00FD5C78"/>
    <w:rsid w:val="00FD638D"/>
    <w:rsid w:val="00FD6AFF"/>
    <w:rsid w:val="00FD6CC5"/>
    <w:rsid w:val="00FD7089"/>
    <w:rsid w:val="00FD7307"/>
    <w:rsid w:val="00FD74DB"/>
    <w:rsid w:val="00FD756D"/>
    <w:rsid w:val="00FD7642"/>
    <w:rsid w:val="00FD7660"/>
    <w:rsid w:val="00FD7B01"/>
    <w:rsid w:val="00FD7B31"/>
    <w:rsid w:val="00FE016B"/>
    <w:rsid w:val="00FE02B5"/>
    <w:rsid w:val="00FE0465"/>
    <w:rsid w:val="00FE05F5"/>
    <w:rsid w:val="00FE0655"/>
    <w:rsid w:val="00FE0D5F"/>
    <w:rsid w:val="00FE0FEC"/>
    <w:rsid w:val="00FE1207"/>
    <w:rsid w:val="00FE1626"/>
    <w:rsid w:val="00FE178D"/>
    <w:rsid w:val="00FE18C8"/>
    <w:rsid w:val="00FE1DC8"/>
    <w:rsid w:val="00FE20F6"/>
    <w:rsid w:val="00FE2112"/>
    <w:rsid w:val="00FE219D"/>
    <w:rsid w:val="00FE2365"/>
    <w:rsid w:val="00FE2739"/>
    <w:rsid w:val="00FE2A41"/>
    <w:rsid w:val="00FE2BEB"/>
    <w:rsid w:val="00FE2DFE"/>
    <w:rsid w:val="00FE2FE4"/>
    <w:rsid w:val="00FE3359"/>
    <w:rsid w:val="00FE3485"/>
    <w:rsid w:val="00FE3528"/>
    <w:rsid w:val="00FE35A3"/>
    <w:rsid w:val="00FE3669"/>
    <w:rsid w:val="00FE3ACC"/>
    <w:rsid w:val="00FE3DF2"/>
    <w:rsid w:val="00FE3F74"/>
    <w:rsid w:val="00FE4342"/>
    <w:rsid w:val="00FE45B3"/>
    <w:rsid w:val="00FE4729"/>
    <w:rsid w:val="00FE4A14"/>
    <w:rsid w:val="00FE4BF2"/>
    <w:rsid w:val="00FE4C7B"/>
    <w:rsid w:val="00FE5824"/>
    <w:rsid w:val="00FE62AE"/>
    <w:rsid w:val="00FE6592"/>
    <w:rsid w:val="00FE6905"/>
    <w:rsid w:val="00FE6C2F"/>
    <w:rsid w:val="00FE721C"/>
    <w:rsid w:val="00FE7336"/>
    <w:rsid w:val="00FE775A"/>
    <w:rsid w:val="00FE787C"/>
    <w:rsid w:val="00FE7A8A"/>
    <w:rsid w:val="00FE7D4A"/>
    <w:rsid w:val="00FE7F1F"/>
    <w:rsid w:val="00FF0A82"/>
    <w:rsid w:val="00FF0A85"/>
    <w:rsid w:val="00FF10F2"/>
    <w:rsid w:val="00FF14AA"/>
    <w:rsid w:val="00FF1C1A"/>
    <w:rsid w:val="00FF1FE5"/>
    <w:rsid w:val="00FF2D42"/>
    <w:rsid w:val="00FF40D2"/>
    <w:rsid w:val="00FF4255"/>
    <w:rsid w:val="00FF45A5"/>
    <w:rsid w:val="00FF55A2"/>
    <w:rsid w:val="00FF5C91"/>
    <w:rsid w:val="00FF5EC1"/>
    <w:rsid w:val="00FF6379"/>
    <w:rsid w:val="00FF676B"/>
    <w:rsid w:val="00FF685D"/>
    <w:rsid w:val="00FF6A4E"/>
    <w:rsid w:val="00FF6FE1"/>
    <w:rsid w:val="00FF704A"/>
    <w:rsid w:val="00FF7A4F"/>
    <w:rsid w:val="0D8D413E"/>
    <w:rsid w:val="3D5B9D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8458FB"/>
  <w15:chartTrackingRefBased/>
  <w15:docId w15:val="{E4F081D1-42DD-49D3-A98B-6ED437239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qFormat="1"/>
    <w:lsdException w:name="caption" w:uiPriority="35"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D41"/>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uiPriority w:val="9"/>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uiPriority w:val="9"/>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B541DA"/>
    <w:pPr>
      <w:outlineLvl w:val="3"/>
    </w:pPr>
    <w:rPr>
      <w:sz w:val="24"/>
      <w:szCs w:val="24"/>
    </w:rPr>
  </w:style>
  <w:style w:type="paragraph" w:styleId="Heading5">
    <w:name w:val="heading 5"/>
    <w:basedOn w:val="Heading4"/>
    <w:next w:val="Normal"/>
    <w:link w:val="Heading5Char"/>
    <w:uiPriority w:val="9"/>
    <w:qFormat/>
    <w:rsid w:val="00B541DA"/>
    <w:pPr>
      <w:outlineLvl w:val="4"/>
    </w:pPr>
    <w:rPr>
      <w:sz w:val="22"/>
      <w:szCs w:val="22"/>
    </w:rPr>
  </w:style>
  <w:style w:type="paragraph" w:styleId="Heading6">
    <w:name w:val="heading 6"/>
    <w:basedOn w:val="Normal"/>
    <w:next w:val="Normal"/>
    <w:link w:val="Heading6Char"/>
    <w:uiPriority w:val="9"/>
    <w:qFormat/>
    <w:rsid w:val="00B541DA"/>
    <w:pPr>
      <w:keepNext/>
      <w:keepLines/>
      <w:spacing w:before="120"/>
      <w:outlineLvl w:val="5"/>
    </w:pPr>
    <w:rPr>
      <w:rFonts w:cs="Arial"/>
    </w:rPr>
  </w:style>
  <w:style w:type="paragraph" w:styleId="Heading7">
    <w:name w:val="heading 7"/>
    <w:basedOn w:val="Normal"/>
    <w:next w:val="Normal"/>
    <w:link w:val="Heading7Char"/>
    <w:uiPriority w:val="9"/>
    <w:qFormat/>
    <w:rsid w:val="00B541DA"/>
    <w:pPr>
      <w:keepNext/>
      <w:keepLines/>
      <w:spacing w:before="120"/>
      <w:outlineLvl w:val="6"/>
    </w:pPr>
    <w:rPr>
      <w:rFonts w:cs="Arial"/>
    </w:rPr>
  </w:style>
  <w:style w:type="paragraph" w:styleId="Heading8">
    <w:name w:val="heading 8"/>
    <w:basedOn w:val="Heading7"/>
    <w:next w:val="Normal"/>
    <w:link w:val="Heading8Char"/>
    <w:uiPriority w:val="9"/>
    <w:qFormat/>
    <w:rsid w:val="00B541DA"/>
    <w:pPr>
      <w:outlineLvl w:val="7"/>
    </w:pPr>
  </w:style>
  <w:style w:type="paragraph" w:styleId="Heading9">
    <w:name w:val="heading 9"/>
    <w:basedOn w:val="Heading8"/>
    <w:next w:val="Normal"/>
    <w:link w:val="Heading9Char"/>
    <w:uiPriority w:val="9"/>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link w:val="DocumentMapChar"/>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link w:val="HeaderCha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link w:val="FootnoteTextChar"/>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link w:val="FooterCha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link w:val="BalloonTextChar"/>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link w:val="CommentSubjectChar"/>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qFormat/>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qFormat/>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网格型"/>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qFormat/>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qFormat/>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Agreement">
    <w:name w:val="Agreement"/>
    <w:basedOn w:val="Normal"/>
    <w:next w:val="Doc-text2"/>
    <w:uiPriority w:val="99"/>
    <w:qFormat/>
    <w:rsid w:val="007350FB"/>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2536"/>
    <w:rPr>
      <w:rFonts w:ascii="Arial" w:hAnsi="Arial" w:cs="Arial"/>
      <w:sz w:val="24"/>
      <w:szCs w:val="24"/>
      <w:lang w:val="en-GB" w:eastAsia="zh-CN"/>
    </w:rPr>
  </w:style>
  <w:style w:type="character" w:customStyle="1" w:styleId="Heading5Char">
    <w:name w:val="Heading 5 Char"/>
    <w:link w:val="Heading5"/>
    <w:rsid w:val="00352536"/>
    <w:rPr>
      <w:rFonts w:ascii="Arial" w:hAnsi="Arial" w:cs="Arial"/>
      <w:sz w:val="22"/>
      <w:szCs w:val="22"/>
      <w:lang w:val="en-GB" w:eastAsia="zh-CN"/>
    </w:rPr>
  </w:style>
  <w:style w:type="character" w:customStyle="1" w:styleId="Heading6Char">
    <w:name w:val="Heading 6 Char"/>
    <w:link w:val="Heading6"/>
    <w:rsid w:val="00352536"/>
    <w:rPr>
      <w:rFonts w:ascii="Arial" w:hAnsi="Arial" w:cs="Arial"/>
      <w:lang w:val="en-GB" w:eastAsia="zh-CN"/>
    </w:rPr>
  </w:style>
  <w:style w:type="character" w:customStyle="1" w:styleId="Heading7Char">
    <w:name w:val="Heading 7 Char"/>
    <w:link w:val="Heading7"/>
    <w:rsid w:val="00352536"/>
    <w:rPr>
      <w:rFonts w:ascii="Arial" w:hAnsi="Arial" w:cs="Arial"/>
      <w:lang w:val="en-GB" w:eastAsia="zh-CN"/>
    </w:rPr>
  </w:style>
  <w:style w:type="character" w:customStyle="1" w:styleId="Heading8Char">
    <w:name w:val="Heading 8 Char"/>
    <w:link w:val="Heading8"/>
    <w:rsid w:val="00352536"/>
    <w:rPr>
      <w:rFonts w:ascii="Arial" w:hAnsi="Arial" w:cs="Arial"/>
      <w:lang w:val="en-GB" w:eastAsia="zh-CN"/>
    </w:rPr>
  </w:style>
  <w:style w:type="character" w:customStyle="1" w:styleId="Heading9Char">
    <w:name w:val="Heading 9 Char"/>
    <w:link w:val="Heading9"/>
    <w:rsid w:val="00352536"/>
    <w:rPr>
      <w:rFonts w:ascii="Arial" w:hAnsi="Arial" w:cs="Arial"/>
      <w:lang w:val="en-GB" w:eastAsia="zh-CN"/>
    </w:rPr>
  </w:style>
  <w:style w:type="character" w:customStyle="1" w:styleId="DocumentMapChar">
    <w:name w:val="Document Map Char"/>
    <w:link w:val="DocumentMap"/>
    <w:semiHidden/>
    <w:rsid w:val="00352536"/>
    <w:rPr>
      <w:rFonts w:ascii="Tahoma" w:hAnsi="Tahoma" w:cs="Tahoma"/>
      <w:shd w:val="clear" w:color="auto" w:fill="000080"/>
      <w:lang w:val="en-GB" w:eastAsia="zh-CN"/>
    </w:rPr>
  </w:style>
  <w:style w:type="character" w:customStyle="1" w:styleId="HeaderChar">
    <w:name w:val="Header Char"/>
    <w:link w:val="Header"/>
    <w:rsid w:val="00352536"/>
    <w:rPr>
      <w:rFonts w:ascii="Arial" w:hAnsi="Arial" w:cs="Arial"/>
      <w:b/>
      <w:bCs/>
      <w:noProof/>
      <w:sz w:val="18"/>
      <w:szCs w:val="18"/>
      <w:lang w:eastAsia="zh-CN"/>
    </w:rPr>
  </w:style>
  <w:style w:type="character" w:customStyle="1" w:styleId="FootnoteTextChar">
    <w:name w:val="Footnote Text Char"/>
    <w:link w:val="FootnoteText"/>
    <w:semiHidden/>
    <w:rsid w:val="00352536"/>
    <w:rPr>
      <w:rFonts w:ascii="Arial" w:hAnsi="Arial"/>
      <w:sz w:val="16"/>
      <w:szCs w:val="16"/>
      <w:lang w:val="en-GB" w:eastAsia="zh-CN"/>
    </w:rPr>
  </w:style>
  <w:style w:type="character" w:customStyle="1" w:styleId="FooterChar">
    <w:name w:val="Footer Char"/>
    <w:link w:val="Footer"/>
    <w:semiHidden/>
    <w:rsid w:val="00352536"/>
    <w:rPr>
      <w:rFonts w:ascii="Arial" w:hAnsi="Arial" w:cs="Arial"/>
      <w:b/>
      <w:bCs/>
      <w:i/>
      <w:iCs/>
      <w:noProof/>
      <w:sz w:val="18"/>
      <w:szCs w:val="18"/>
      <w:lang w:eastAsia="zh-CN"/>
    </w:rPr>
  </w:style>
  <w:style w:type="character" w:customStyle="1" w:styleId="BalloonTextChar">
    <w:name w:val="Balloon Text Char"/>
    <w:link w:val="BalloonText"/>
    <w:semiHidden/>
    <w:rsid w:val="00352536"/>
    <w:rPr>
      <w:rFonts w:ascii="Tahoma" w:hAnsi="Tahoma" w:cs="Tahoma"/>
      <w:sz w:val="16"/>
      <w:szCs w:val="16"/>
      <w:lang w:val="en-GB" w:eastAsia="zh-CN"/>
    </w:rPr>
  </w:style>
  <w:style w:type="character" w:customStyle="1" w:styleId="CommentSubjectChar">
    <w:name w:val="Comment Subject Char"/>
    <w:link w:val="CommentSubject"/>
    <w:semiHidden/>
    <w:rsid w:val="00352536"/>
    <w:rPr>
      <w:rFonts w:ascii="Arial" w:hAnsi="Arial"/>
      <w:b/>
      <w:bCs/>
      <w:lang w:val="en-GB" w:eastAsia="zh-CN"/>
    </w:rPr>
  </w:style>
  <w:style w:type="paragraph" w:styleId="NoSpacing">
    <w:name w:val="No Spacing"/>
    <w:uiPriority w:val="99"/>
    <w:qFormat/>
    <w:rsid w:val="00352536"/>
    <w:rPr>
      <w:rFonts w:ascii="Times New Roman" w:hAnsi="Times New Roman"/>
      <w:szCs w:val="24"/>
      <w:lang w:eastAsia="en-US"/>
    </w:rPr>
  </w:style>
  <w:style w:type="paragraph" w:customStyle="1" w:styleId="pf1">
    <w:name w:val="pf1"/>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paragraph" w:customStyle="1" w:styleId="pf0">
    <w:name w:val="pf0"/>
    <w:basedOn w:val="Normal"/>
    <w:rsid w:val="00352536"/>
    <w:pPr>
      <w:overflowPunct/>
      <w:autoSpaceDE/>
      <w:autoSpaceDN/>
      <w:adjustRightInd/>
      <w:spacing w:before="100" w:beforeAutospacing="1" w:after="100" w:afterAutospacing="1"/>
      <w:jc w:val="left"/>
      <w:textAlignment w:val="auto"/>
    </w:pPr>
    <w:rPr>
      <w:rFonts w:ascii="Times New Roman" w:hAnsi="Times New Roman"/>
      <w:sz w:val="24"/>
      <w:szCs w:val="24"/>
      <w:lang w:eastAsia="en-US"/>
    </w:rPr>
  </w:style>
  <w:style w:type="character" w:customStyle="1" w:styleId="cf21">
    <w:name w:val="cf21"/>
    <w:rsid w:val="00352536"/>
    <w:rPr>
      <w:rFonts w:ascii="Segoe UI" w:hAnsi="Segoe UI" w:cs="Segoe UI" w:hint="default"/>
      <w:sz w:val="18"/>
      <w:szCs w:val="18"/>
    </w:rPr>
  </w:style>
  <w:style w:type="character" w:customStyle="1" w:styleId="cf31">
    <w:name w:val="cf31"/>
    <w:rsid w:val="00352536"/>
    <w:rPr>
      <w:rFonts w:ascii="Segoe UI" w:hAnsi="Segoe UI" w:cs="Segoe UI" w:hint="default"/>
      <w:strike/>
      <w:sz w:val="18"/>
      <w:szCs w:val="18"/>
    </w:rPr>
  </w:style>
  <w:style w:type="table" w:customStyle="1" w:styleId="TableGrid1">
    <w:name w:val="Table Grid1"/>
    <w:basedOn w:val="TableNormal"/>
    <w:next w:val="TableGrid"/>
    <w:uiPriority w:val="39"/>
    <w:qFormat/>
    <w:rsid w:val="00816623"/>
    <w:pPr>
      <w:spacing w:after="200" w:line="276" w:lineRule="auto"/>
    </w:pPr>
    <w:rPr>
      <w:rFonts w:ascii="Times New Roman" w:eastAsia="MS Mincho" w:hAnsi="Times New Roman"/>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HeaderChar">
    <w:name w:val="3GPP_Header Char"/>
    <w:link w:val="3GPPHeader"/>
    <w:rsid w:val="0037578D"/>
    <w:rPr>
      <w:rFonts w:ascii="Arial" w:hAnsi="Arial"/>
      <w:b/>
      <w:sz w:val="24"/>
      <w:lang w:val="en-GB" w:eastAsia="zh-CN"/>
    </w:rPr>
  </w:style>
  <w:style w:type="character" w:customStyle="1" w:styleId="CommentsChar">
    <w:name w:val="Comments Char"/>
    <w:link w:val="Comments"/>
    <w:qFormat/>
    <w:locked/>
    <w:rsid w:val="003253F2"/>
    <w:rPr>
      <w:rFonts w:ascii="Arial" w:eastAsia="MS Mincho" w:hAnsi="Arial" w:cs="Arial"/>
      <w:i/>
      <w:noProof/>
      <w:sz w:val="18"/>
      <w:szCs w:val="24"/>
    </w:rPr>
  </w:style>
  <w:style w:type="paragraph" w:customStyle="1" w:styleId="Comments">
    <w:name w:val="Comments"/>
    <w:basedOn w:val="Normal"/>
    <w:link w:val="CommentsChar"/>
    <w:qFormat/>
    <w:rsid w:val="003253F2"/>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Doc-comment">
    <w:name w:val="Doc-comment"/>
    <w:basedOn w:val="Normal"/>
    <w:next w:val="Doc-text2"/>
    <w:qFormat/>
    <w:rsid w:val="00917ACE"/>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elementtoproof">
    <w:name w:val="elementtoproof"/>
    <w:basedOn w:val="Normal"/>
    <w:rsid w:val="00DC456F"/>
    <w:pPr>
      <w:overflowPunct/>
      <w:autoSpaceDE/>
      <w:autoSpaceDN/>
      <w:adjustRightInd/>
      <w:spacing w:after="0"/>
      <w:jc w:val="left"/>
      <w:textAlignment w:val="auto"/>
    </w:pPr>
    <w:rPr>
      <w:rFonts w:ascii="Calibri" w:eastAsia="Calibri" w:hAnsi="Calibri" w:cs="Calibri"/>
      <w:sz w:val="22"/>
      <w:szCs w:val="22"/>
      <w:lang w:eastAsia="en-US"/>
    </w:rPr>
  </w:style>
  <w:style w:type="paragraph" w:styleId="HTMLPreformatted">
    <w:name w:val="HTML Preformatted"/>
    <w:basedOn w:val="Normal"/>
    <w:link w:val="HTMLPreformattedChar"/>
    <w:rsid w:val="00A15B67"/>
    <w:pPr>
      <w:spacing w:after="0"/>
    </w:pPr>
    <w:rPr>
      <w:rFonts w:ascii="Consolas" w:hAnsi="Consolas"/>
    </w:rPr>
  </w:style>
  <w:style w:type="character" w:customStyle="1" w:styleId="HTMLPreformattedChar">
    <w:name w:val="HTML Preformatted Char"/>
    <w:basedOn w:val="DefaultParagraphFont"/>
    <w:link w:val="HTMLPreformatted"/>
    <w:rsid w:val="00A15B67"/>
    <w:rPr>
      <w:rFonts w:ascii="Consolas" w:hAnsi="Consolas"/>
      <w:lang w:val="en-GB" w:eastAsia="zh-CN"/>
    </w:rPr>
  </w:style>
  <w:style w:type="character" w:styleId="UnresolvedMention">
    <w:name w:val="Unresolved Mention"/>
    <w:basedOn w:val="DefaultParagraphFont"/>
    <w:uiPriority w:val="99"/>
    <w:semiHidden/>
    <w:unhideWhenUsed/>
    <w:rsid w:val="00B35EFD"/>
    <w:rPr>
      <w:color w:val="605E5C"/>
      <w:shd w:val="clear" w:color="auto" w:fill="E1DFDD"/>
    </w:rPr>
  </w:style>
  <w:style w:type="table" w:customStyle="1" w:styleId="TableGrid2">
    <w:name w:val="Table Grid2"/>
    <w:basedOn w:val="TableNormal"/>
    <w:next w:val="TableGrid"/>
    <w:uiPriority w:val="99"/>
    <w:qFormat/>
    <w:rsid w:val="003F75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sBox">
    <w:name w:val="AgreementsBox"/>
    <w:basedOn w:val="Normal"/>
    <w:qFormat/>
    <w:rsid w:val="003F75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jc w:val="left"/>
      <w:textAlignment w:val="auto"/>
    </w:pPr>
    <w:rPr>
      <w:rFonts w:eastAsia="MS Mincho"/>
      <w:szCs w:val="24"/>
      <w:lang w:eastAsia="en-GB"/>
    </w:rPr>
  </w:style>
  <w:style w:type="character" w:customStyle="1" w:styleId="NOZchn">
    <w:name w:val="NO Zchn"/>
    <w:locked/>
    <w:rsid w:val="00235630"/>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723">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1908999">
      <w:bodyDiv w:val="1"/>
      <w:marLeft w:val="0"/>
      <w:marRight w:val="0"/>
      <w:marTop w:val="0"/>
      <w:marBottom w:val="0"/>
      <w:divBdr>
        <w:top w:val="none" w:sz="0" w:space="0" w:color="auto"/>
        <w:left w:val="none" w:sz="0" w:space="0" w:color="auto"/>
        <w:bottom w:val="none" w:sz="0" w:space="0" w:color="auto"/>
        <w:right w:val="none" w:sz="0" w:space="0" w:color="auto"/>
      </w:divBdr>
    </w:div>
    <w:div w:id="7139366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43737950">
      <w:bodyDiv w:val="1"/>
      <w:marLeft w:val="0"/>
      <w:marRight w:val="0"/>
      <w:marTop w:val="0"/>
      <w:marBottom w:val="0"/>
      <w:divBdr>
        <w:top w:val="none" w:sz="0" w:space="0" w:color="auto"/>
        <w:left w:val="none" w:sz="0" w:space="0" w:color="auto"/>
        <w:bottom w:val="none" w:sz="0" w:space="0" w:color="auto"/>
        <w:right w:val="none" w:sz="0" w:space="0" w:color="auto"/>
      </w:divBdr>
    </w:div>
    <w:div w:id="186724502">
      <w:bodyDiv w:val="1"/>
      <w:marLeft w:val="0"/>
      <w:marRight w:val="0"/>
      <w:marTop w:val="0"/>
      <w:marBottom w:val="0"/>
      <w:divBdr>
        <w:top w:val="none" w:sz="0" w:space="0" w:color="auto"/>
        <w:left w:val="none" w:sz="0" w:space="0" w:color="auto"/>
        <w:bottom w:val="none" w:sz="0" w:space="0" w:color="auto"/>
        <w:right w:val="none" w:sz="0" w:space="0" w:color="auto"/>
      </w:divBdr>
    </w:div>
    <w:div w:id="198973808">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6691672">
      <w:bodyDiv w:val="1"/>
      <w:marLeft w:val="0"/>
      <w:marRight w:val="0"/>
      <w:marTop w:val="0"/>
      <w:marBottom w:val="0"/>
      <w:divBdr>
        <w:top w:val="none" w:sz="0" w:space="0" w:color="auto"/>
        <w:left w:val="none" w:sz="0" w:space="0" w:color="auto"/>
        <w:bottom w:val="none" w:sz="0" w:space="0" w:color="auto"/>
        <w:right w:val="none" w:sz="0" w:space="0" w:color="auto"/>
      </w:divBdr>
    </w:div>
    <w:div w:id="247620327">
      <w:bodyDiv w:val="1"/>
      <w:marLeft w:val="0"/>
      <w:marRight w:val="0"/>
      <w:marTop w:val="0"/>
      <w:marBottom w:val="0"/>
      <w:divBdr>
        <w:top w:val="none" w:sz="0" w:space="0" w:color="auto"/>
        <w:left w:val="none" w:sz="0" w:space="0" w:color="auto"/>
        <w:bottom w:val="none" w:sz="0" w:space="0" w:color="auto"/>
        <w:right w:val="none" w:sz="0" w:space="0" w:color="auto"/>
      </w:divBdr>
    </w:div>
    <w:div w:id="253784440">
      <w:bodyDiv w:val="1"/>
      <w:marLeft w:val="0"/>
      <w:marRight w:val="0"/>
      <w:marTop w:val="0"/>
      <w:marBottom w:val="0"/>
      <w:divBdr>
        <w:top w:val="none" w:sz="0" w:space="0" w:color="auto"/>
        <w:left w:val="none" w:sz="0" w:space="0" w:color="auto"/>
        <w:bottom w:val="none" w:sz="0" w:space="0" w:color="auto"/>
        <w:right w:val="none" w:sz="0" w:space="0" w:color="auto"/>
      </w:divBdr>
    </w:div>
    <w:div w:id="261576815">
      <w:bodyDiv w:val="1"/>
      <w:marLeft w:val="0"/>
      <w:marRight w:val="0"/>
      <w:marTop w:val="0"/>
      <w:marBottom w:val="0"/>
      <w:divBdr>
        <w:top w:val="none" w:sz="0" w:space="0" w:color="auto"/>
        <w:left w:val="none" w:sz="0" w:space="0" w:color="auto"/>
        <w:bottom w:val="none" w:sz="0" w:space="0" w:color="auto"/>
        <w:right w:val="none" w:sz="0" w:space="0" w:color="auto"/>
      </w:divBdr>
    </w:div>
    <w:div w:id="31511169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12318352">
      <w:bodyDiv w:val="1"/>
      <w:marLeft w:val="0"/>
      <w:marRight w:val="0"/>
      <w:marTop w:val="0"/>
      <w:marBottom w:val="0"/>
      <w:divBdr>
        <w:top w:val="none" w:sz="0" w:space="0" w:color="auto"/>
        <w:left w:val="none" w:sz="0" w:space="0" w:color="auto"/>
        <w:bottom w:val="none" w:sz="0" w:space="0" w:color="auto"/>
        <w:right w:val="none" w:sz="0" w:space="0" w:color="auto"/>
      </w:divBdr>
    </w:div>
    <w:div w:id="430663776">
      <w:bodyDiv w:val="1"/>
      <w:marLeft w:val="0"/>
      <w:marRight w:val="0"/>
      <w:marTop w:val="0"/>
      <w:marBottom w:val="0"/>
      <w:divBdr>
        <w:top w:val="none" w:sz="0" w:space="0" w:color="auto"/>
        <w:left w:val="none" w:sz="0" w:space="0" w:color="auto"/>
        <w:bottom w:val="none" w:sz="0" w:space="0" w:color="auto"/>
        <w:right w:val="none" w:sz="0" w:space="0" w:color="auto"/>
      </w:divBdr>
    </w:div>
    <w:div w:id="441194630">
      <w:bodyDiv w:val="1"/>
      <w:marLeft w:val="0"/>
      <w:marRight w:val="0"/>
      <w:marTop w:val="0"/>
      <w:marBottom w:val="0"/>
      <w:divBdr>
        <w:top w:val="none" w:sz="0" w:space="0" w:color="auto"/>
        <w:left w:val="none" w:sz="0" w:space="0" w:color="auto"/>
        <w:bottom w:val="none" w:sz="0" w:space="0" w:color="auto"/>
        <w:right w:val="none" w:sz="0" w:space="0" w:color="auto"/>
      </w:divBdr>
    </w:div>
    <w:div w:id="451949227">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9984826">
      <w:bodyDiv w:val="1"/>
      <w:marLeft w:val="0"/>
      <w:marRight w:val="0"/>
      <w:marTop w:val="0"/>
      <w:marBottom w:val="0"/>
      <w:divBdr>
        <w:top w:val="none" w:sz="0" w:space="0" w:color="auto"/>
        <w:left w:val="none" w:sz="0" w:space="0" w:color="auto"/>
        <w:bottom w:val="none" w:sz="0" w:space="0" w:color="auto"/>
        <w:right w:val="none" w:sz="0" w:space="0" w:color="auto"/>
      </w:divBdr>
    </w:div>
    <w:div w:id="489446997">
      <w:bodyDiv w:val="1"/>
      <w:marLeft w:val="0"/>
      <w:marRight w:val="0"/>
      <w:marTop w:val="0"/>
      <w:marBottom w:val="0"/>
      <w:divBdr>
        <w:top w:val="none" w:sz="0" w:space="0" w:color="auto"/>
        <w:left w:val="none" w:sz="0" w:space="0" w:color="auto"/>
        <w:bottom w:val="none" w:sz="0" w:space="0" w:color="auto"/>
        <w:right w:val="none" w:sz="0" w:space="0" w:color="auto"/>
      </w:divBdr>
    </w:div>
    <w:div w:id="492334098">
      <w:bodyDiv w:val="1"/>
      <w:marLeft w:val="0"/>
      <w:marRight w:val="0"/>
      <w:marTop w:val="0"/>
      <w:marBottom w:val="0"/>
      <w:divBdr>
        <w:top w:val="none" w:sz="0" w:space="0" w:color="auto"/>
        <w:left w:val="none" w:sz="0" w:space="0" w:color="auto"/>
        <w:bottom w:val="none" w:sz="0" w:space="0" w:color="auto"/>
        <w:right w:val="none" w:sz="0" w:space="0" w:color="auto"/>
      </w:divBdr>
    </w:div>
    <w:div w:id="527987005">
      <w:bodyDiv w:val="1"/>
      <w:marLeft w:val="0"/>
      <w:marRight w:val="0"/>
      <w:marTop w:val="0"/>
      <w:marBottom w:val="0"/>
      <w:divBdr>
        <w:top w:val="none" w:sz="0" w:space="0" w:color="auto"/>
        <w:left w:val="none" w:sz="0" w:space="0" w:color="auto"/>
        <w:bottom w:val="none" w:sz="0" w:space="0" w:color="auto"/>
        <w:right w:val="none" w:sz="0" w:space="0" w:color="auto"/>
      </w:divBdr>
    </w:div>
    <w:div w:id="537669597">
      <w:bodyDiv w:val="1"/>
      <w:marLeft w:val="0"/>
      <w:marRight w:val="0"/>
      <w:marTop w:val="0"/>
      <w:marBottom w:val="0"/>
      <w:divBdr>
        <w:top w:val="none" w:sz="0" w:space="0" w:color="auto"/>
        <w:left w:val="none" w:sz="0" w:space="0" w:color="auto"/>
        <w:bottom w:val="none" w:sz="0" w:space="0" w:color="auto"/>
        <w:right w:val="none" w:sz="0" w:space="0" w:color="auto"/>
      </w:divBdr>
    </w:div>
    <w:div w:id="540241821">
      <w:bodyDiv w:val="1"/>
      <w:marLeft w:val="0"/>
      <w:marRight w:val="0"/>
      <w:marTop w:val="0"/>
      <w:marBottom w:val="0"/>
      <w:divBdr>
        <w:top w:val="none" w:sz="0" w:space="0" w:color="auto"/>
        <w:left w:val="none" w:sz="0" w:space="0" w:color="auto"/>
        <w:bottom w:val="none" w:sz="0" w:space="0" w:color="auto"/>
        <w:right w:val="none" w:sz="0" w:space="0" w:color="auto"/>
      </w:divBdr>
    </w:div>
    <w:div w:id="54063042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4291853">
      <w:bodyDiv w:val="1"/>
      <w:marLeft w:val="0"/>
      <w:marRight w:val="0"/>
      <w:marTop w:val="0"/>
      <w:marBottom w:val="0"/>
      <w:divBdr>
        <w:top w:val="none" w:sz="0" w:space="0" w:color="auto"/>
        <w:left w:val="none" w:sz="0" w:space="0" w:color="auto"/>
        <w:bottom w:val="none" w:sz="0" w:space="0" w:color="auto"/>
        <w:right w:val="none" w:sz="0" w:space="0" w:color="auto"/>
      </w:divBdr>
    </w:div>
    <w:div w:id="547961649">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674674">
      <w:bodyDiv w:val="1"/>
      <w:marLeft w:val="0"/>
      <w:marRight w:val="0"/>
      <w:marTop w:val="0"/>
      <w:marBottom w:val="0"/>
      <w:divBdr>
        <w:top w:val="none" w:sz="0" w:space="0" w:color="auto"/>
        <w:left w:val="none" w:sz="0" w:space="0" w:color="auto"/>
        <w:bottom w:val="none" w:sz="0" w:space="0" w:color="auto"/>
        <w:right w:val="none" w:sz="0" w:space="0" w:color="auto"/>
      </w:divBdr>
    </w:div>
    <w:div w:id="622421891">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1356325">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5153524">
      <w:bodyDiv w:val="1"/>
      <w:marLeft w:val="0"/>
      <w:marRight w:val="0"/>
      <w:marTop w:val="0"/>
      <w:marBottom w:val="0"/>
      <w:divBdr>
        <w:top w:val="none" w:sz="0" w:space="0" w:color="auto"/>
        <w:left w:val="none" w:sz="0" w:space="0" w:color="auto"/>
        <w:bottom w:val="none" w:sz="0" w:space="0" w:color="auto"/>
        <w:right w:val="none" w:sz="0" w:space="0" w:color="auto"/>
      </w:divBdr>
    </w:div>
    <w:div w:id="682366063">
      <w:bodyDiv w:val="1"/>
      <w:marLeft w:val="0"/>
      <w:marRight w:val="0"/>
      <w:marTop w:val="0"/>
      <w:marBottom w:val="0"/>
      <w:divBdr>
        <w:top w:val="none" w:sz="0" w:space="0" w:color="auto"/>
        <w:left w:val="none" w:sz="0" w:space="0" w:color="auto"/>
        <w:bottom w:val="none" w:sz="0" w:space="0" w:color="auto"/>
        <w:right w:val="none" w:sz="0" w:space="0" w:color="auto"/>
      </w:divBdr>
    </w:div>
    <w:div w:id="72476520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1098550">
      <w:bodyDiv w:val="1"/>
      <w:marLeft w:val="0"/>
      <w:marRight w:val="0"/>
      <w:marTop w:val="0"/>
      <w:marBottom w:val="0"/>
      <w:divBdr>
        <w:top w:val="none" w:sz="0" w:space="0" w:color="auto"/>
        <w:left w:val="none" w:sz="0" w:space="0" w:color="auto"/>
        <w:bottom w:val="none" w:sz="0" w:space="0" w:color="auto"/>
        <w:right w:val="none" w:sz="0" w:space="0" w:color="auto"/>
      </w:divBdr>
    </w:div>
    <w:div w:id="762800399">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70267">
      <w:bodyDiv w:val="1"/>
      <w:marLeft w:val="0"/>
      <w:marRight w:val="0"/>
      <w:marTop w:val="0"/>
      <w:marBottom w:val="0"/>
      <w:divBdr>
        <w:top w:val="none" w:sz="0" w:space="0" w:color="auto"/>
        <w:left w:val="none" w:sz="0" w:space="0" w:color="auto"/>
        <w:bottom w:val="none" w:sz="0" w:space="0" w:color="auto"/>
        <w:right w:val="none" w:sz="0" w:space="0" w:color="auto"/>
      </w:divBdr>
    </w:div>
    <w:div w:id="824517139">
      <w:bodyDiv w:val="1"/>
      <w:marLeft w:val="0"/>
      <w:marRight w:val="0"/>
      <w:marTop w:val="0"/>
      <w:marBottom w:val="0"/>
      <w:divBdr>
        <w:top w:val="none" w:sz="0" w:space="0" w:color="auto"/>
        <w:left w:val="none" w:sz="0" w:space="0" w:color="auto"/>
        <w:bottom w:val="none" w:sz="0" w:space="0" w:color="auto"/>
        <w:right w:val="none" w:sz="0" w:space="0" w:color="auto"/>
      </w:divBdr>
    </w:div>
    <w:div w:id="839665133">
      <w:bodyDiv w:val="1"/>
      <w:marLeft w:val="0"/>
      <w:marRight w:val="0"/>
      <w:marTop w:val="0"/>
      <w:marBottom w:val="0"/>
      <w:divBdr>
        <w:top w:val="none" w:sz="0" w:space="0" w:color="auto"/>
        <w:left w:val="none" w:sz="0" w:space="0" w:color="auto"/>
        <w:bottom w:val="none" w:sz="0" w:space="0" w:color="auto"/>
        <w:right w:val="none" w:sz="0" w:space="0" w:color="auto"/>
      </w:divBdr>
    </w:div>
    <w:div w:id="843979491">
      <w:bodyDiv w:val="1"/>
      <w:marLeft w:val="0"/>
      <w:marRight w:val="0"/>
      <w:marTop w:val="0"/>
      <w:marBottom w:val="0"/>
      <w:divBdr>
        <w:top w:val="none" w:sz="0" w:space="0" w:color="auto"/>
        <w:left w:val="none" w:sz="0" w:space="0" w:color="auto"/>
        <w:bottom w:val="none" w:sz="0" w:space="0" w:color="auto"/>
        <w:right w:val="none" w:sz="0" w:space="0" w:color="auto"/>
      </w:divBdr>
    </w:div>
    <w:div w:id="854734590">
      <w:bodyDiv w:val="1"/>
      <w:marLeft w:val="0"/>
      <w:marRight w:val="0"/>
      <w:marTop w:val="0"/>
      <w:marBottom w:val="0"/>
      <w:divBdr>
        <w:top w:val="none" w:sz="0" w:space="0" w:color="auto"/>
        <w:left w:val="none" w:sz="0" w:space="0" w:color="auto"/>
        <w:bottom w:val="none" w:sz="0" w:space="0" w:color="auto"/>
        <w:right w:val="none" w:sz="0" w:space="0" w:color="auto"/>
      </w:divBdr>
    </w:div>
    <w:div w:id="861356285">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8723497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0427646">
      <w:bodyDiv w:val="1"/>
      <w:marLeft w:val="0"/>
      <w:marRight w:val="0"/>
      <w:marTop w:val="0"/>
      <w:marBottom w:val="0"/>
      <w:divBdr>
        <w:top w:val="none" w:sz="0" w:space="0" w:color="auto"/>
        <w:left w:val="none" w:sz="0" w:space="0" w:color="auto"/>
        <w:bottom w:val="none" w:sz="0" w:space="0" w:color="auto"/>
        <w:right w:val="none" w:sz="0" w:space="0" w:color="auto"/>
      </w:divBdr>
    </w:div>
    <w:div w:id="94504259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9899212">
      <w:bodyDiv w:val="1"/>
      <w:marLeft w:val="0"/>
      <w:marRight w:val="0"/>
      <w:marTop w:val="0"/>
      <w:marBottom w:val="0"/>
      <w:divBdr>
        <w:top w:val="none" w:sz="0" w:space="0" w:color="auto"/>
        <w:left w:val="none" w:sz="0" w:space="0" w:color="auto"/>
        <w:bottom w:val="none" w:sz="0" w:space="0" w:color="auto"/>
        <w:right w:val="none" w:sz="0" w:space="0" w:color="auto"/>
      </w:divBdr>
    </w:div>
    <w:div w:id="954478649">
      <w:bodyDiv w:val="1"/>
      <w:marLeft w:val="0"/>
      <w:marRight w:val="0"/>
      <w:marTop w:val="0"/>
      <w:marBottom w:val="0"/>
      <w:divBdr>
        <w:top w:val="none" w:sz="0" w:space="0" w:color="auto"/>
        <w:left w:val="none" w:sz="0" w:space="0" w:color="auto"/>
        <w:bottom w:val="none" w:sz="0" w:space="0" w:color="auto"/>
        <w:right w:val="none" w:sz="0" w:space="0" w:color="auto"/>
      </w:divBdr>
    </w:div>
    <w:div w:id="955940146">
      <w:bodyDiv w:val="1"/>
      <w:marLeft w:val="0"/>
      <w:marRight w:val="0"/>
      <w:marTop w:val="0"/>
      <w:marBottom w:val="0"/>
      <w:divBdr>
        <w:top w:val="none" w:sz="0" w:space="0" w:color="auto"/>
        <w:left w:val="none" w:sz="0" w:space="0" w:color="auto"/>
        <w:bottom w:val="none" w:sz="0" w:space="0" w:color="auto"/>
        <w:right w:val="none" w:sz="0" w:space="0" w:color="auto"/>
      </w:divBdr>
    </w:div>
    <w:div w:id="962804968">
      <w:bodyDiv w:val="1"/>
      <w:marLeft w:val="0"/>
      <w:marRight w:val="0"/>
      <w:marTop w:val="0"/>
      <w:marBottom w:val="0"/>
      <w:divBdr>
        <w:top w:val="none" w:sz="0" w:space="0" w:color="auto"/>
        <w:left w:val="none" w:sz="0" w:space="0" w:color="auto"/>
        <w:bottom w:val="none" w:sz="0" w:space="0" w:color="auto"/>
        <w:right w:val="none" w:sz="0" w:space="0" w:color="auto"/>
      </w:divBdr>
    </w:div>
    <w:div w:id="1012026988">
      <w:bodyDiv w:val="1"/>
      <w:marLeft w:val="0"/>
      <w:marRight w:val="0"/>
      <w:marTop w:val="0"/>
      <w:marBottom w:val="0"/>
      <w:divBdr>
        <w:top w:val="none" w:sz="0" w:space="0" w:color="auto"/>
        <w:left w:val="none" w:sz="0" w:space="0" w:color="auto"/>
        <w:bottom w:val="none" w:sz="0" w:space="0" w:color="auto"/>
        <w:right w:val="none" w:sz="0" w:space="0" w:color="auto"/>
      </w:divBdr>
    </w:div>
    <w:div w:id="1022897832">
      <w:bodyDiv w:val="1"/>
      <w:marLeft w:val="0"/>
      <w:marRight w:val="0"/>
      <w:marTop w:val="0"/>
      <w:marBottom w:val="0"/>
      <w:divBdr>
        <w:top w:val="none" w:sz="0" w:space="0" w:color="auto"/>
        <w:left w:val="none" w:sz="0" w:space="0" w:color="auto"/>
        <w:bottom w:val="none" w:sz="0" w:space="0" w:color="auto"/>
        <w:right w:val="none" w:sz="0" w:space="0" w:color="auto"/>
      </w:divBdr>
    </w:div>
    <w:div w:id="1036734110">
      <w:bodyDiv w:val="1"/>
      <w:marLeft w:val="0"/>
      <w:marRight w:val="0"/>
      <w:marTop w:val="0"/>
      <w:marBottom w:val="0"/>
      <w:divBdr>
        <w:top w:val="none" w:sz="0" w:space="0" w:color="auto"/>
        <w:left w:val="none" w:sz="0" w:space="0" w:color="auto"/>
        <w:bottom w:val="none" w:sz="0" w:space="0" w:color="auto"/>
        <w:right w:val="none" w:sz="0" w:space="0" w:color="auto"/>
      </w:divBdr>
    </w:div>
    <w:div w:id="1057361806">
      <w:bodyDiv w:val="1"/>
      <w:marLeft w:val="0"/>
      <w:marRight w:val="0"/>
      <w:marTop w:val="0"/>
      <w:marBottom w:val="0"/>
      <w:divBdr>
        <w:top w:val="none" w:sz="0" w:space="0" w:color="auto"/>
        <w:left w:val="none" w:sz="0" w:space="0" w:color="auto"/>
        <w:bottom w:val="none" w:sz="0" w:space="0" w:color="auto"/>
        <w:right w:val="none" w:sz="0" w:space="0" w:color="auto"/>
      </w:divBdr>
    </w:div>
    <w:div w:id="1061252398">
      <w:bodyDiv w:val="1"/>
      <w:marLeft w:val="0"/>
      <w:marRight w:val="0"/>
      <w:marTop w:val="0"/>
      <w:marBottom w:val="0"/>
      <w:divBdr>
        <w:top w:val="none" w:sz="0" w:space="0" w:color="auto"/>
        <w:left w:val="none" w:sz="0" w:space="0" w:color="auto"/>
        <w:bottom w:val="none" w:sz="0" w:space="0" w:color="auto"/>
        <w:right w:val="none" w:sz="0" w:space="0" w:color="auto"/>
      </w:divBdr>
    </w:div>
    <w:div w:id="107767500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01417162">
      <w:bodyDiv w:val="1"/>
      <w:marLeft w:val="0"/>
      <w:marRight w:val="0"/>
      <w:marTop w:val="0"/>
      <w:marBottom w:val="0"/>
      <w:divBdr>
        <w:top w:val="none" w:sz="0" w:space="0" w:color="auto"/>
        <w:left w:val="none" w:sz="0" w:space="0" w:color="auto"/>
        <w:bottom w:val="none" w:sz="0" w:space="0" w:color="auto"/>
        <w:right w:val="none" w:sz="0" w:space="0" w:color="auto"/>
      </w:divBdr>
    </w:div>
    <w:div w:id="1102072656">
      <w:bodyDiv w:val="1"/>
      <w:marLeft w:val="0"/>
      <w:marRight w:val="0"/>
      <w:marTop w:val="0"/>
      <w:marBottom w:val="0"/>
      <w:divBdr>
        <w:top w:val="none" w:sz="0" w:space="0" w:color="auto"/>
        <w:left w:val="none" w:sz="0" w:space="0" w:color="auto"/>
        <w:bottom w:val="none" w:sz="0" w:space="0" w:color="auto"/>
        <w:right w:val="none" w:sz="0" w:space="0" w:color="auto"/>
      </w:divBdr>
    </w:div>
    <w:div w:id="1120800028">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2771574">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3156224">
      <w:bodyDiv w:val="1"/>
      <w:marLeft w:val="0"/>
      <w:marRight w:val="0"/>
      <w:marTop w:val="0"/>
      <w:marBottom w:val="0"/>
      <w:divBdr>
        <w:top w:val="none" w:sz="0" w:space="0" w:color="auto"/>
        <w:left w:val="none" w:sz="0" w:space="0" w:color="auto"/>
        <w:bottom w:val="none" w:sz="0" w:space="0" w:color="auto"/>
        <w:right w:val="none" w:sz="0" w:space="0" w:color="auto"/>
      </w:divBdr>
    </w:div>
    <w:div w:id="1177580700">
      <w:bodyDiv w:val="1"/>
      <w:marLeft w:val="0"/>
      <w:marRight w:val="0"/>
      <w:marTop w:val="0"/>
      <w:marBottom w:val="0"/>
      <w:divBdr>
        <w:top w:val="none" w:sz="0" w:space="0" w:color="auto"/>
        <w:left w:val="none" w:sz="0" w:space="0" w:color="auto"/>
        <w:bottom w:val="none" w:sz="0" w:space="0" w:color="auto"/>
        <w:right w:val="none" w:sz="0" w:space="0" w:color="auto"/>
      </w:divBdr>
    </w:div>
    <w:div w:id="1178695799">
      <w:bodyDiv w:val="1"/>
      <w:marLeft w:val="0"/>
      <w:marRight w:val="0"/>
      <w:marTop w:val="0"/>
      <w:marBottom w:val="0"/>
      <w:divBdr>
        <w:top w:val="none" w:sz="0" w:space="0" w:color="auto"/>
        <w:left w:val="none" w:sz="0" w:space="0" w:color="auto"/>
        <w:bottom w:val="none" w:sz="0" w:space="0" w:color="auto"/>
        <w:right w:val="none" w:sz="0" w:space="0" w:color="auto"/>
      </w:divBdr>
    </w:div>
    <w:div w:id="1214732156">
      <w:bodyDiv w:val="1"/>
      <w:marLeft w:val="0"/>
      <w:marRight w:val="0"/>
      <w:marTop w:val="0"/>
      <w:marBottom w:val="0"/>
      <w:divBdr>
        <w:top w:val="none" w:sz="0" w:space="0" w:color="auto"/>
        <w:left w:val="none" w:sz="0" w:space="0" w:color="auto"/>
        <w:bottom w:val="none" w:sz="0" w:space="0" w:color="auto"/>
        <w:right w:val="none" w:sz="0" w:space="0" w:color="auto"/>
      </w:divBdr>
    </w:div>
    <w:div w:id="125043201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3242883">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8002673">
      <w:bodyDiv w:val="1"/>
      <w:marLeft w:val="0"/>
      <w:marRight w:val="0"/>
      <w:marTop w:val="0"/>
      <w:marBottom w:val="0"/>
      <w:divBdr>
        <w:top w:val="none" w:sz="0" w:space="0" w:color="auto"/>
        <w:left w:val="none" w:sz="0" w:space="0" w:color="auto"/>
        <w:bottom w:val="none" w:sz="0" w:space="0" w:color="auto"/>
        <w:right w:val="none" w:sz="0" w:space="0" w:color="auto"/>
      </w:divBdr>
    </w:div>
    <w:div w:id="1288506381">
      <w:bodyDiv w:val="1"/>
      <w:marLeft w:val="0"/>
      <w:marRight w:val="0"/>
      <w:marTop w:val="0"/>
      <w:marBottom w:val="0"/>
      <w:divBdr>
        <w:top w:val="none" w:sz="0" w:space="0" w:color="auto"/>
        <w:left w:val="none" w:sz="0" w:space="0" w:color="auto"/>
        <w:bottom w:val="none" w:sz="0" w:space="0" w:color="auto"/>
        <w:right w:val="none" w:sz="0" w:space="0" w:color="auto"/>
      </w:divBdr>
    </w:div>
    <w:div w:id="1305354907">
      <w:bodyDiv w:val="1"/>
      <w:marLeft w:val="0"/>
      <w:marRight w:val="0"/>
      <w:marTop w:val="0"/>
      <w:marBottom w:val="0"/>
      <w:divBdr>
        <w:top w:val="none" w:sz="0" w:space="0" w:color="auto"/>
        <w:left w:val="none" w:sz="0" w:space="0" w:color="auto"/>
        <w:bottom w:val="none" w:sz="0" w:space="0" w:color="auto"/>
        <w:right w:val="none" w:sz="0" w:space="0" w:color="auto"/>
      </w:divBdr>
    </w:div>
    <w:div w:id="1308583653">
      <w:bodyDiv w:val="1"/>
      <w:marLeft w:val="0"/>
      <w:marRight w:val="0"/>
      <w:marTop w:val="0"/>
      <w:marBottom w:val="0"/>
      <w:divBdr>
        <w:top w:val="none" w:sz="0" w:space="0" w:color="auto"/>
        <w:left w:val="none" w:sz="0" w:space="0" w:color="auto"/>
        <w:bottom w:val="none" w:sz="0" w:space="0" w:color="auto"/>
        <w:right w:val="none" w:sz="0" w:space="0" w:color="auto"/>
      </w:divBdr>
    </w:div>
    <w:div w:id="1355183901">
      <w:bodyDiv w:val="1"/>
      <w:marLeft w:val="0"/>
      <w:marRight w:val="0"/>
      <w:marTop w:val="0"/>
      <w:marBottom w:val="0"/>
      <w:divBdr>
        <w:top w:val="none" w:sz="0" w:space="0" w:color="auto"/>
        <w:left w:val="none" w:sz="0" w:space="0" w:color="auto"/>
        <w:bottom w:val="none" w:sz="0" w:space="0" w:color="auto"/>
        <w:right w:val="none" w:sz="0" w:space="0" w:color="auto"/>
      </w:divBdr>
    </w:div>
    <w:div w:id="1362391772">
      <w:bodyDiv w:val="1"/>
      <w:marLeft w:val="0"/>
      <w:marRight w:val="0"/>
      <w:marTop w:val="0"/>
      <w:marBottom w:val="0"/>
      <w:divBdr>
        <w:top w:val="none" w:sz="0" w:space="0" w:color="auto"/>
        <w:left w:val="none" w:sz="0" w:space="0" w:color="auto"/>
        <w:bottom w:val="none" w:sz="0" w:space="0" w:color="auto"/>
        <w:right w:val="none" w:sz="0" w:space="0" w:color="auto"/>
      </w:divBdr>
    </w:div>
    <w:div w:id="1367213515">
      <w:bodyDiv w:val="1"/>
      <w:marLeft w:val="0"/>
      <w:marRight w:val="0"/>
      <w:marTop w:val="0"/>
      <w:marBottom w:val="0"/>
      <w:divBdr>
        <w:top w:val="none" w:sz="0" w:space="0" w:color="auto"/>
        <w:left w:val="none" w:sz="0" w:space="0" w:color="auto"/>
        <w:bottom w:val="none" w:sz="0" w:space="0" w:color="auto"/>
        <w:right w:val="none" w:sz="0" w:space="0" w:color="auto"/>
      </w:divBdr>
    </w:div>
    <w:div w:id="1371609987">
      <w:bodyDiv w:val="1"/>
      <w:marLeft w:val="0"/>
      <w:marRight w:val="0"/>
      <w:marTop w:val="0"/>
      <w:marBottom w:val="0"/>
      <w:divBdr>
        <w:top w:val="none" w:sz="0" w:space="0" w:color="auto"/>
        <w:left w:val="none" w:sz="0" w:space="0" w:color="auto"/>
        <w:bottom w:val="none" w:sz="0" w:space="0" w:color="auto"/>
        <w:right w:val="none" w:sz="0" w:space="0" w:color="auto"/>
      </w:divBdr>
    </w:div>
    <w:div w:id="1373963811">
      <w:bodyDiv w:val="1"/>
      <w:marLeft w:val="0"/>
      <w:marRight w:val="0"/>
      <w:marTop w:val="0"/>
      <w:marBottom w:val="0"/>
      <w:divBdr>
        <w:top w:val="none" w:sz="0" w:space="0" w:color="auto"/>
        <w:left w:val="none" w:sz="0" w:space="0" w:color="auto"/>
        <w:bottom w:val="none" w:sz="0" w:space="0" w:color="auto"/>
        <w:right w:val="none" w:sz="0" w:space="0" w:color="auto"/>
      </w:divBdr>
    </w:div>
    <w:div w:id="14068728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3986944">
      <w:bodyDiv w:val="1"/>
      <w:marLeft w:val="0"/>
      <w:marRight w:val="0"/>
      <w:marTop w:val="0"/>
      <w:marBottom w:val="0"/>
      <w:divBdr>
        <w:top w:val="none" w:sz="0" w:space="0" w:color="auto"/>
        <w:left w:val="none" w:sz="0" w:space="0" w:color="auto"/>
        <w:bottom w:val="none" w:sz="0" w:space="0" w:color="auto"/>
        <w:right w:val="none" w:sz="0" w:space="0" w:color="auto"/>
      </w:divBdr>
    </w:div>
    <w:div w:id="1476332612">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490098190">
      <w:bodyDiv w:val="1"/>
      <w:marLeft w:val="0"/>
      <w:marRight w:val="0"/>
      <w:marTop w:val="0"/>
      <w:marBottom w:val="0"/>
      <w:divBdr>
        <w:top w:val="none" w:sz="0" w:space="0" w:color="auto"/>
        <w:left w:val="none" w:sz="0" w:space="0" w:color="auto"/>
        <w:bottom w:val="none" w:sz="0" w:space="0" w:color="auto"/>
        <w:right w:val="none" w:sz="0" w:space="0" w:color="auto"/>
      </w:divBdr>
    </w:div>
    <w:div w:id="1490242772">
      <w:bodyDiv w:val="1"/>
      <w:marLeft w:val="0"/>
      <w:marRight w:val="0"/>
      <w:marTop w:val="0"/>
      <w:marBottom w:val="0"/>
      <w:divBdr>
        <w:top w:val="none" w:sz="0" w:space="0" w:color="auto"/>
        <w:left w:val="none" w:sz="0" w:space="0" w:color="auto"/>
        <w:bottom w:val="none" w:sz="0" w:space="0" w:color="auto"/>
        <w:right w:val="none" w:sz="0" w:space="0" w:color="auto"/>
      </w:divBdr>
    </w:div>
    <w:div w:id="1498419375">
      <w:bodyDiv w:val="1"/>
      <w:marLeft w:val="0"/>
      <w:marRight w:val="0"/>
      <w:marTop w:val="0"/>
      <w:marBottom w:val="0"/>
      <w:divBdr>
        <w:top w:val="none" w:sz="0" w:space="0" w:color="auto"/>
        <w:left w:val="none" w:sz="0" w:space="0" w:color="auto"/>
        <w:bottom w:val="none" w:sz="0" w:space="0" w:color="auto"/>
        <w:right w:val="none" w:sz="0" w:space="0" w:color="auto"/>
      </w:divBdr>
    </w:div>
    <w:div w:id="1512139529">
      <w:bodyDiv w:val="1"/>
      <w:marLeft w:val="0"/>
      <w:marRight w:val="0"/>
      <w:marTop w:val="0"/>
      <w:marBottom w:val="0"/>
      <w:divBdr>
        <w:top w:val="none" w:sz="0" w:space="0" w:color="auto"/>
        <w:left w:val="none" w:sz="0" w:space="0" w:color="auto"/>
        <w:bottom w:val="none" w:sz="0" w:space="0" w:color="auto"/>
        <w:right w:val="none" w:sz="0" w:space="0" w:color="auto"/>
      </w:divBdr>
    </w:div>
    <w:div w:id="1522352329">
      <w:bodyDiv w:val="1"/>
      <w:marLeft w:val="0"/>
      <w:marRight w:val="0"/>
      <w:marTop w:val="0"/>
      <w:marBottom w:val="0"/>
      <w:divBdr>
        <w:top w:val="none" w:sz="0" w:space="0" w:color="auto"/>
        <w:left w:val="none" w:sz="0" w:space="0" w:color="auto"/>
        <w:bottom w:val="none" w:sz="0" w:space="0" w:color="auto"/>
        <w:right w:val="none" w:sz="0" w:space="0" w:color="auto"/>
      </w:divBdr>
    </w:div>
    <w:div w:id="152563290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31521684">
      <w:bodyDiv w:val="1"/>
      <w:marLeft w:val="0"/>
      <w:marRight w:val="0"/>
      <w:marTop w:val="0"/>
      <w:marBottom w:val="0"/>
      <w:divBdr>
        <w:top w:val="none" w:sz="0" w:space="0" w:color="auto"/>
        <w:left w:val="none" w:sz="0" w:space="0" w:color="auto"/>
        <w:bottom w:val="none" w:sz="0" w:space="0" w:color="auto"/>
        <w:right w:val="none" w:sz="0" w:space="0" w:color="auto"/>
      </w:divBdr>
    </w:div>
    <w:div w:id="1653215344">
      <w:bodyDiv w:val="1"/>
      <w:marLeft w:val="0"/>
      <w:marRight w:val="0"/>
      <w:marTop w:val="0"/>
      <w:marBottom w:val="0"/>
      <w:divBdr>
        <w:top w:val="none" w:sz="0" w:space="0" w:color="auto"/>
        <w:left w:val="none" w:sz="0" w:space="0" w:color="auto"/>
        <w:bottom w:val="none" w:sz="0" w:space="0" w:color="auto"/>
        <w:right w:val="none" w:sz="0" w:space="0" w:color="auto"/>
      </w:divBdr>
    </w:div>
    <w:div w:id="1657605768">
      <w:bodyDiv w:val="1"/>
      <w:marLeft w:val="0"/>
      <w:marRight w:val="0"/>
      <w:marTop w:val="0"/>
      <w:marBottom w:val="0"/>
      <w:divBdr>
        <w:top w:val="none" w:sz="0" w:space="0" w:color="auto"/>
        <w:left w:val="none" w:sz="0" w:space="0" w:color="auto"/>
        <w:bottom w:val="none" w:sz="0" w:space="0" w:color="auto"/>
        <w:right w:val="none" w:sz="0" w:space="0" w:color="auto"/>
      </w:divBdr>
    </w:div>
    <w:div w:id="1658263257">
      <w:bodyDiv w:val="1"/>
      <w:marLeft w:val="0"/>
      <w:marRight w:val="0"/>
      <w:marTop w:val="0"/>
      <w:marBottom w:val="0"/>
      <w:divBdr>
        <w:top w:val="none" w:sz="0" w:space="0" w:color="auto"/>
        <w:left w:val="none" w:sz="0" w:space="0" w:color="auto"/>
        <w:bottom w:val="none" w:sz="0" w:space="0" w:color="auto"/>
        <w:right w:val="none" w:sz="0" w:space="0" w:color="auto"/>
      </w:divBdr>
    </w:div>
    <w:div w:id="1666859864">
      <w:bodyDiv w:val="1"/>
      <w:marLeft w:val="0"/>
      <w:marRight w:val="0"/>
      <w:marTop w:val="0"/>
      <w:marBottom w:val="0"/>
      <w:divBdr>
        <w:top w:val="none" w:sz="0" w:space="0" w:color="auto"/>
        <w:left w:val="none" w:sz="0" w:space="0" w:color="auto"/>
        <w:bottom w:val="none" w:sz="0" w:space="0" w:color="auto"/>
        <w:right w:val="none" w:sz="0" w:space="0" w:color="auto"/>
      </w:divBdr>
    </w:div>
    <w:div w:id="1673068859">
      <w:bodyDiv w:val="1"/>
      <w:marLeft w:val="0"/>
      <w:marRight w:val="0"/>
      <w:marTop w:val="0"/>
      <w:marBottom w:val="0"/>
      <w:divBdr>
        <w:top w:val="none" w:sz="0" w:space="0" w:color="auto"/>
        <w:left w:val="none" w:sz="0" w:space="0" w:color="auto"/>
        <w:bottom w:val="none" w:sz="0" w:space="0" w:color="auto"/>
        <w:right w:val="none" w:sz="0" w:space="0" w:color="auto"/>
      </w:divBdr>
    </w:div>
    <w:div w:id="1683118015">
      <w:bodyDiv w:val="1"/>
      <w:marLeft w:val="0"/>
      <w:marRight w:val="0"/>
      <w:marTop w:val="0"/>
      <w:marBottom w:val="0"/>
      <w:divBdr>
        <w:top w:val="none" w:sz="0" w:space="0" w:color="auto"/>
        <w:left w:val="none" w:sz="0" w:space="0" w:color="auto"/>
        <w:bottom w:val="none" w:sz="0" w:space="0" w:color="auto"/>
        <w:right w:val="none" w:sz="0" w:space="0" w:color="auto"/>
      </w:divBdr>
    </w:div>
    <w:div w:id="1692756720">
      <w:bodyDiv w:val="1"/>
      <w:marLeft w:val="0"/>
      <w:marRight w:val="0"/>
      <w:marTop w:val="0"/>
      <w:marBottom w:val="0"/>
      <w:divBdr>
        <w:top w:val="none" w:sz="0" w:space="0" w:color="auto"/>
        <w:left w:val="none" w:sz="0" w:space="0" w:color="auto"/>
        <w:bottom w:val="none" w:sz="0" w:space="0" w:color="auto"/>
        <w:right w:val="none" w:sz="0" w:space="0" w:color="auto"/>
      </w:divBdr>
    </w:div>
    <w:div w:id="1753311043">
      <w:bodyDiv w:val="1"/>
      <w:marLeft w:val="0"/>
      <w:marRight w:val="0"/>
      <w:marTop w:val="0"/>
      <w:marBottom w:val="0"/>
      <w:divBdr>
        <w:top w:val="none" w:sz="0" w:space="0" w:color="auto"/>
        <w:left w:val="none" w:sz="0" w:space="0" w:color="auto"/>
        <w:bottom w:val="none" w:sz="0" w:space="0" w:color="auto"/>
        <w:right w:val="none" w:sz="0" w:space="0" w:color="auto"/>
      </w:divBdr>
    </w:div>
    <w:div w:id="1777602031">
      <w:bodyDiv w:val="1"/>
      <w:marLeft w:val="0"/>
      <w:marRight w:val="0"/>
      <w:marTop w:val="0"/>
      <w:marBottom w:val="0"/>
      <w:divBdr>
        <w:top w:val="none" w:sz="0" w:space="0" w:color="auto"/>
        <w:left w:val="none" w:sz="0" w:space="0" w:color="auto"/>
        <w:bottom w:val="none" w:sz="0" w:space="0" w:color="auto"/>
        <w:right w:val="none" w:sz="0" w:space="0" w:color="auto"/>
      </w:divBdr>
    </w:div>
    <w:div w:id="1794443822">
      <w:bodyDiv w:val="1"/>
      <w:marLeft w:val="0"/>
      <w:marRight w:val="0"/>
      <w:marTop w:val="0"/>
      <w:marBottom w:val="0"/>
      <w:divBdr>
        <w:top w:val="none" w:sz="0" w:space="0" w:color="auto"/>
        <w:left w:val="none" w:sz="0" w:space="0" w:color="auto"/>
        <w:bottom w:val="none" w:sz="0" w:space="0" w:color="auto"/>
        <w:right w:val="none" w:sz="0" w:space="0" w:color="auto"/>
      </w:divBdr>
    </w:div>
    <w:div w:id="1795758119">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5929630">
      <w:bodyDiv w:val="1"/>
      <w:marLeft w:val="0"/>
      <w:marRight w:val="0"/>
      <w:marTop w:val="0"/>
      <w:marBottom w:val="0"/>
      <w:divBdr>
        <w:top w:val="none" w:sz="0" w:space="0" w:color="auto"/>
        <w:left w:val="none" w:sz="0" w:space="0" w:color="auto"/>
        <w:bottom w:val="none" w:sz="0" w:space="0" w:color="auto"/>
        <w:right w:val="none" w:sz="0" w:space="0" w:color="auto"/>
      </w:divBdr>
    </w:div>
    <w:div w:id="1859460645">
      <w:bodyDiv w:val="1"/>
      <w:marLeft w:val="0"/>
      <w:marRight w:val="0"/>
      <w:marTop w:val="0"/>
      <w:marBottom w:val="0"/>
      <w:divBdr>
        <w:top w:val="none" w:sz="0" w:space="0" w:color="auto"/>
        <w:left w:val="none" w:sz="0" w:space="0" w:color="auto"/>
        <w:bottom w:val="none" w:sz="0" w:space="0" w:color="auto"/>
        <w:right w:val="none" w:sz="0" w:space="0" w:color="auto"/>
      </w:divBdr>
    </w:div>
    <w:div w:id="1868517936">
      <w:bodyDiv w:val="1"/>
      <w:marLeft w:val="0"/>
      <w:marRight w:val="0"/>
      <w:marTop w:val="0"/>
      <w:marBottom w:val="0"/>
      <w:divBdr>
        <w:top w:val="none" w:sz="0" w:space="0" w:color="auto"/>
        <w:left w:val="none" w:sz="0" w:space="0" w:color="auto"/>
        <w:bottom w:val="none" w:sz="0" w:space="0" w:color="auto"/>
        <w:right w:val="none" w:sz="0" w:space="0" w:color="auto"/>
      </w:divBdr>
    </w:div>
    <w:div w:id="1889026658">
      <w:bodyDiv w:val="1"/>
      <w:marLeft w:val="0"/>
      <w:marRight w:val="0"/>
      <w:marTop w:val="0"/>
      <w:marBottom w:val="0"/>
      <w:divBdr>
        <w:top w:val="none" w:sz="0" w:space="0" w:color="auto"/>
        <w:left w:val="none" w:sz="0" w:space="0" w:color="auto"/>
        <w:bottom w:val="none" w:sz="0" w:space="0" w:color="auto"/>
        <w:right w:val="none" w:sz="0" w:space="0" w:color="auto"/>
      </w:divBdr>
    </w:div>
    <w:div w:id="1909925567">
      <w:bodyDiv w:val="1"/>
      <w:marLeft w:val="0"/>
      <w:marRight w:val="0"/>
      <w:marTop w:val="0"/>
      <w:marBottom w:val="0"/>
      <w:divBdr>
        <w:top w:val="none" w:sz="0" w:space="0" w:color="auto"/>
        <w:left w:val="none" w:sz="0" w:space="0" w:color="auto"/>
        <w:bottom w:val="none" w:sz="0" w:space="0" w:color="auto"/>
        <w:right w:val="none" w:sz="0" w:space="0" w:color="auto"/>
      </w:divBdr>
    </w:div>
    <w:div w:id="1913851381">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7787361">
      <w:bodyDiv w:val="1"/>
      <w:marLeft w:val="0"/>
      <w:marRight w:val="0"/>
      <w:marTop w:val="0"/>
      <w:marBottom w:val="0"/>
      <w:divBdr>
        <w:top w:val="none" w:sz="0" w:space="0" w:color="auto"/>
        <w:left w:val="none" w:sz="0" w:space="0" w:color="auto"/>
        <w:bottom w:val="none" w:sz="0" w:space="0" w:color="auto"/>
        <w:right w:val="none" w:sz="0" w:space="0" w:color="auto"/>
      </w:divBdr>
    </w:div>
    <w:div w:id="1940525328">
      <w:bodyDiv w:val="1"/>
      <w:marLeft w:val="0"/>
      <w:marRight w:val="0"/>
      <w:marTop w:val="0"/>
      <w:marBottom w:val="0"/>
      <w:divBdr>
        <w:top w:val="none" w:sz="0" w:space="0" w:color="auto"/>
        <w:left w:val="none" w:sz="0" w:space="0" w:color="auto"/>
        <w:bottom w:val="none" w:sz="0" w:space="0" w:color="auto"/>
        <w:right w:val="none" w:sz="0" w:space="0" w:color="auto"/>
      </w:divBdr>
    </w:div>
    <w:div w:id="1955674178">
      <w:bodyDiv w:val="1"/>
      <w:marLeft w:val="0"/>
      <w:marRight w:val="0"/>
      <w:marTop w:val="0"/>
      <w:marBottom w:val="0"/>
      <w:divBdr>
        <w:top w:val="none" w:sz="0" w:space="0" w:color="auto"/>
        <w:left w:val="none" w:sz="0" w:space="0" w:color="auto"/>
        <w:bottom w:val="none" w:sz="0" w:space="0" w:color="auto"/>
        <w:right w:val="none" w:sz="0" w:space="0" w:color="auto"/>
      </w:divBdr>
    </w:div>
    <w:div w:id="1955861084">
      <w:bodyDiv w:val="1"/>
      <w:marLeft w:val="0"/>
      <w:marRight w:val="0"/>
      <w:marTop w:val="0"/>
      <w:marBottom w:val="0"/>
      <w:divBdr>
        <w:top w:val="none" w:sz="0" w:space="0" w:color="auto"/>
        <w:left w:val="none" w:sz="0" w:space="0" w:color="auto"/>
        <w:bottom w:val="none" w:sz="0" w:space="0" w:color="auto"/>
        <w:right w:val="none" w:sz="0" w:space="0" w:color="auto"/>
      </w:divBdr>
    </w:div>
    <w:div w:id="1965967309">
      <w:bodyDiv w:val="1"/>
      <w:marLeft w:val="0"/>
      <w:marRight w:val="0"/>
      <w:marTop w:val="0"/>
      <w:marBottom w:val="0"/>
      <w:divBdr>
        <w:top w:val="none" w:sz="0" w:space="0" w:color="auto"/>
        <w:left w:val="none" w:sz="0" w:space="0" w:color="auto"/>
        <w:bottom w:val="none" w:sz="0" w:space="0" w:color="auto"/>
        <w:right w:val="none" w:sz="0" w:space="0" w:color="auto"/>
      </w:divBdr>
    </w:div>
    <w:div w:id="1972127873">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00843601">
      <w:bodyDiv w:val="1"/>
      <w:marLeft w:val="0"/>
      <w:marRight w:val="0"/>
      <w:marTop w:val="0"/>
      <w:marBottom w:val="0"/>
      <w:divBdr>
        <w:top w:val="none" w:sz="0" w:space="0" w:color="auto"/>
        <w:left w:val="none" w:sz="0" w:space="0" w:color="auto"/>
        <w:bottom w:val="none" w:sz="0" w:space="0" w:color="auto"/>
        <w:right w:val="none" w:sz="0" w:space="0" w:color="auto"/>
      </w:divBdr>
    </w:div>
    <w:div w:id="2004239562">
      <w:bodyDiv w:val="1"/>
      <w:marLeft w:val="0"/>
      <w:marRight w:val="0"/>
      <w:marTop w:val="0"/>
      <w:marBottom w:val="0"/>
      <w:divBdr>
        <w:top w:val="none" w:sz="0" w:space="0" w:color="auto"/>
        <w:left w:val="none" w:sz="0" w:space="0" w:color="auto"/>
        <w:bottom w:val="none" w:sz="0" w:space="0" w:color="auto"/>
        <w:right w:val="none" w:sz="0" w:space="0" w:color="auto"/>
      </w:divBdr>
    </w:div>
    <w:div w:id="2018190051">
      <w:bodyDiv w:val="1"/>
      <w:marLeft w:val="0"/>
      <w:marRight w:val="0"/>
      <w:marTop w:val="0"/>
      <w:marBottom w:val="0"/>
      <w:divBdr>
        <w:top w:val="none" w:sz="0" w:space="0" w:color="auto"/>
        <w:left w:val="none" w:sz="0" w:space="0" w:color="auto"/>
        <w:bottom w:val="none" w:sz="0" w:space="0" w:color="auto"/>
        <w:right w:val="none" w:sz="0" w:space="0" w:color="auto"/>
      </w:divBdr>
    </w:div>
    <w:div w:id="2020346578">
      <w:bodyDiv w:val="1"/>
      <w:marLeft w:val="0"/>
      <w:marRight w:val="0"/>
      <w:marTop w:val="0"/>
      <w:marBottom w:val="0"/>
      <w:divBdr>
        <w:top w:val="none" w:sz="0" w:space="0" w:color="auto"/>
        <w:left w:val="none" w:sz="0" w:space="0" w:color="auto"/>
        <w:bottom w:val="none" w:sz="0" w:space="0" w:color="auto"/>
        <w:right w:val="none" w:sz="0" w:space="0" w:color="auto"/>
      </w:divBdr>
    </w:div>
    <w:div w:id="2026402630">
      <w:bodyDiv w:val="1"/>
      <w:marLeft w:val="0"/>
      <w:marRight w:val="0"/>
      <w:marTop w:val="0"/>
      <w:marBottom w:val="0"/>
      <w:divBdr>
        <w:top w:val="none" w:sz="0" w:space="0" w:color="auto"/>
        <w:left w:val="none" w:sz="0" w:space="0" w:color="auto"/>
        <w:bottom w:val="none" w:sz="0" w:space="0" w:color="auto"/>
        <w:right w:val="none" w:sz="0" w:space="0" w:color="auto"/>
      </w:divBdr>
    </w:div>
    <w:div w:id="2077311809">
      <w:bodyDiv w:val="1"/>
      <w:marLeft w:val="0"/>
      <w:marRight w:val="0"/>
      <w:marTop w:val="0"/>
      <w:marBottom w:val="0"/>
      <w:divBdr>
        <w:top w:val="none" w:sz="0" w:space="0" w:color="auto"/>
        <w:left w:val="none" w:sz="0" w:space="0" w:color="auto"/>
        <w:bottom w:val="none" w:sz="0" w:space="0" w:color="auto"/>
        <w:right w:val="none" w:sz="0" w:space="0" w:color="auto"/>
      </w:divBdr>
    </w:div>
    <w:div w:id="2078433606">
      <w:bodyDiv w:val="1"/>
      <w:marLeft w:val="0"/>
      <w:marRight w:val="0"/>
      <w:marTop w:val="0"/>
      <w:marBottom w:val="0"/>
      <w:divBdr>
        <w:top w:val="none" w:sz="0" w:space="0" w:color="auto"/>
        <w:left w:val="none" w:sz="0" w:space="0" w:color="auto"/>
        <w:bottom w:val="none" w:sz="0" w:space="0" w:color="auto"/>
        <w:right w:val="none" w:sz="0" w:space="0" w:color="auto"/>
      </w:divBdr>
    </w:div>
    <w:div w:id="2110196498">
      <w:bodyDiv w:val="1"/>
      <w:marLeft w:val="0"/>
      <w:marRight w:val="0"/>
      <w:marTop w:val="0"/>
      <w:marBottom w:val="0"/>
      <w:divBdr>
        <w:top w:val="none" w:sz="0" w:space="0" w:color="auto"/>
        <w:left w:val="none" w:sz="0" w:space="0" w:color="auto"/>
        <w:bottom w:val="none" w:sz="0" w:space="0" w:color="auto"/>
        <w:right w:val="none" w:sz="0" w:space="0" w:color="auto"/>
      </w:divBdr>
    </w:div>
    <w:div w:id="2119064960">
      <w:bodyDiv w:val="1"/>
      <w:marLeft w:val="0"/>
      <w:marRight w:val="0"/>
      <w:marTop w:val="0"/>
      <w:marBottom w:val="0"/>
      <w:divBdr>
        <w:top w:val="none" w:sz="0" w:space="0" w:color="auto"/>
        <w:left w:val="none" w:sz="0" w:space="0" w:color="auto"/>
        <w:bottom w:val="none" w:sz="0" w:space="0" w:color="auto"/>
        <w:right w:val="none" w:sz="0" w:space="0" w:color="auto"/>
      </w:divBdr>
    </w:div>
    <w:div w:id="213575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UserInfo>
        <DisplayName>Young Woo Kwak</DisplayName>
        <AccountId>3272</AccountId>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0B00D-1454-46AF-AB59-C1A1010D770A}">
  <ds:schemaRefs>
    <ds:schemaRef ds:uri="http://schemas.microsoft.com/office/2006/metadata/properties"/>
    <ds:schemaRef ds:uri="http://schemas.microsoft.com/office/infopath/2007/PartnerControls"/>
    <ds:schemaRef ds:uri="5a888943-97ca-4c93-b605-714bb5e9e285"/>
    <ds:schemaRef ds:uri="23a22248-acb0-4303-bd1b-c36b2527d0a2"/>
    <ds:schemaRef ds:uri="http://schemas.microsoft.com/sharepoint/v4"/>
    <ds:schemaRef ds:uri="e32f50e1-6846-4d7d-ad60-ccd6877e6c5e"/>
  </ds:schemaRefs>
</ds:datastoreItem>
</file>

<file path=customXml/itemProps2.xml><?xml version="1.0" encoding="utf-8"?>
<ds:datastoreItem xmlns:ds="http://schemas.openxmlformats.org/officeDocument/2006/customXml" ds:itemID="{5033E05B-54AD-4CBE-894E-1E04395FD32C}">
  <ds:schemaRefs>
    <ds:schemaRef ds:uri="http://schemas.microsoft.com/office/2006/metadata/longProperties"/>
  </ds:schemaRefs>
</ds:datastoreItem>
</file>

<file path=customXml/itemProps3.xml><?xml version="1.0" encoding="utf-8"?>
<ds:datastoreItem xmlns:ds="http://schemas.openxmlformats.org/officeDocument/2006/customXml" ds:itemID="{ABE5CF00-B057-43BC-B69D-1F7DC335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407CD-7D7C-493D-A7B0-A2D5216712DC}">
  <ds:schemaRefs>
    <ds:schemaRef ds:uri="http://schemas.microsoft.com/sharepoint/v3/contenttype/forms"/>
  </ds:schemaRefs>
</ds:datastoreItem>
</file>

<file path=customXml/itemProps5.xml><?xml version="1.0" encoding="utf-8"?>
<ds:datastoreItem xmlns:ds="http://schemas.openxmlformats.org/officeDocument/2006/customXml" ds:itemID="{F482307D-1CD0-4520-8728-D5BF582C4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8412</TotalTime>
  <Pages>7</Pages>
  <Words>2328</Words>
  <Characters>13271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997</cp:revision>
  <cp:lastPrinted>2016-11-05T00:26:00Z</cp:lastPrinted>
  <dcterms:created xsi:type="dcterms:W3CDTF">2024-05-07T03:43:00Z</dcterms:created>
  <dcterms:modified xsi:type="dcterms:W3CDTF">2025-05-08T17:38:00Z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lcf76f155ced4ddcb4097134ff3c332f">
    <vt:lpwstr/>
  </property>
  <property fmtid="{D5CDD505-2E9C-101B-9397-08002B2CF9AE}" pid="20" name="TaxCatchAll">
    <vt:lpwstr/>
  </property>
  <property fmtid="{D5CDD505-2E9C-101B-9397-08002B2CF9AE}" pid="21" name="MediaServiceImageTags">
    <vt:lpwstr/>
  </property>
  <property fmtid="{D5CDD505-2E9C-101B-9397-08002B2CF9AE}" pid="22" name="display_urn:schemas-microsoft-com:office:office#SharedWithUsers">
    <vt:lpwstr>Oumer Teyeb;MoonIl Lee;Jim Miller;Ghyslain Pelletier;Fumihiro Hasegawa;Diana Pani;Yugeswar Deenoo;Miki Beluri;Xiaofei Wang;Young Woo Kwak</vt:lpwstr>
  </property>
  <property fmtid="{D5CDD505-2E9C-101B-9397-08002B2CF9AE}" pid="23" name="SharedWithUsers">
    <vt:lpwstr>3854;#Oumer Teyeb;#65;#MoonIl Lee;#148;#Jim Miller;#143;#Ghyslain Pelletier;#3726;#Fumihiro Hasegawa;#15;#Diana Pani;#589;#Yugeswar Deenoo;#177;#Miki Beluri;#570;#Xiaofei Wang;#3272;#Young Woo Kwak</vt:lpwstr>
  </property>
  <property fmtid="{D5CDD505-2E9C-101B-9397-08002B2CF9AE}" pid="24" name="MSIP_Label_bcf26ed8-713a-4e6c-8a04-66607341a11c_Enabled">
    <vt:lpwstr>true</vt:lpwstr>
  </property>
  <property fmtid="{D5CDD505-2E9C-101B-9397-08002B2CF9AE}" pid="25" name="MSIP_Label_bcf26ed8-713a-4e6c-8a04-66607341a11c_SetDate">
    <vt:lpwstr>2024-09-05T03:07:55Z</vt:lpwstr>
  </property>
  <property fmtid="{D5CDD505-2E9C-101B-9397-08002B2CF9AE}" pid="26" name="MSIP_Label_bcf26ed8-713a-4e6c-8a04-66607341a11c_Method">
    <vt:lpwstr>Standard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2bc659dd-cc1f-44d9-a80f-5fc989477b45</vt:lpwstr>
  </property>
  <property fmtid="{D5CDD505-2E9C-101B-9397-08002B2CF9AE}" pid="30" name="MSIP_Label_bcf26ed8-713a-4e6c-8a04-66607341a11c_ContentBits">
    <vt:lpwstr>0</vt:lpwstr>
  </property>
</Properties>
</file>